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1C9" w:rsidRDefault="004B7E06">
      <w:pPr>
        <w:pStyle w:val="Cm"/>
      </w:pPr>
      <w:r>
        <w:t>VÁLLALKOZÁSI FELTÉTELEK ÉS ÍRÁSOS TÁJÉKOZTATÓ</w:t>
      </w:r>
    </w:p>
    <w:p w:rsidR="004221C9" w:rsidRDefault="00256A18">
      <w:pPr>
        <w:spacing w:before="20" w:after="80"/>
      </w:pPr>
      <w:r>
        <w:rPr>
          <w:b/>
          <w:color w:val="006F7C"/>
          <w:sz w:val="22"/>
        </w:rPr>
        <w:t>„A” kategóriabővítés „A2” jogosítványról – 2 éven túl</w:t>
      </w:r>
    </w:p>
    <w:p w:rsidR="004221C9" w:rsidRDefault="00256A18">
      <w:pPr>
        <w:pStyle w:val="SmallNote"/>
      </w:pPr>
      <w:r>
        <w:t>A dokumentum kizárólag a megnevezett képzési konstrukcióra vonatkozik. Más motoros kategóriák és bővítések feltételeit külön tájékoztatók tartalmazzák.</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Képzés</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„A” – „A2” megszerzését követő 2 éven túl</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Képző szerv</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Fordulat Szolgáltató Kft.</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Tájékoztató szerinti teljes alapdíj</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196 700 Ft (pótórák és külső költségek nélkül)</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Elméleti oktatás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Tantermi 3 tanóra vagy e-learning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képzés</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Legalább 8 oktatási tanóra + 1 díjazott vizsgaóra; 120 km</w:t>
            </w:r>
          </w:p>
        </w:tc>
      </w:tr>
    </w:tbl>
    <w:p w:rsidR="004221C9" w:rsidRDefault="00256A18">
      <w:pPr>
        <w:pStyle w:val="Cmsor1"/>
      </w:pPr>
      <w:r>
        <w:t>1. A képző szerv adatai</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Hivatalos cégnév</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Fordulat Szolgáltató Korlátolt Felelősségű Társaság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Rövidített cégnév</w:t>
            </w:r>
          </w:p>
        </w:tc>
        <w:tc>
          <w:tcPr>
            <w:tcW w:w="6548" w:type="dxa"/>
            <w:shd w:val="clear" w:color="auto" w:fill="FFFFFF"/>
            <w:tcMar>
              <w:top w:w="45" w:type="dxa"/>
              <w:left w:w="80" w:type="dxa"/>
              <w:bottom w:w="45" w:type="dxa"/>
              <w:right w:w="80" w:type="dxa"/>
            </w:tcMar>
            <w:vAlign w:val="center"/>
          </w:tcPr>
          <w:p w:rsidR="004B7E06" w:rsidRPr="004B7E06" w:rsidRDefault="00256A18">
            <w:pPr>
              <w:widowControl w:val="0"/>
              <w:spacing w:after="0" w:line="240" w:lineRule="auto"/>
            </w:pPr>
            <w:r>
              <w:rPr>
                <w:sz w:val="17"/>
              </w:rPr>
              <w:t>Fordulat Szolgáltató Kft.</w:t>
            </w:r>
          </w:p>
        </w:tc>
      </w:tr>
      <w:tr w:rsidR="004B7E06">
        <w:trPr>
          <w:cantSplit/>
          <w:jc w:val="center"/>
        </w:trPr>
        <w:tc>
          <w:tcPr>
            <w:tcW w:w="345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Pr>
                <w:sz w:val="17"/>
              </w:rPr>
              <w:t>Cégforma</w:t>
            </w:r>
          </w:p>
        </w:tc>
        <w:tc>
          <w:tcPr>
            <w:tcW w:w="654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sidRPr="004B7E06">
              <w:rPr>
                <w:rFonts w:hint="eastAsia"/>
                <w:sz w:val="17"/>
              </w:rPr>
              <w:t>Korlátolt Felelősségű Társaság</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Autósiskola neve</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Fordulat Autós-Motoros Iskola</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Székhely / telephely</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1147 Budapest, Kerékgyártó utca 108.</w:t>
            </w:r>
            <w:r>
              <w:t xml:space="preserve"> | +36 70 883 8484</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 / telephely</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r>
              <w:t xml:space="preserve"> | +36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Cégjegyzékszám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01-09-186175</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Adószám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24856915-1-42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Felnőttképzési nyilvántartási 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B/2020/001772</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Intézményi lajstromszám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6915</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Iskolavezető</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Hartman Sándor</w:t>
            </w:r>
            <w:r>
              <w:t xml:space="preserve"> | +36 70 883 8484, 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Telefon</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E-mail</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Honlap</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www.fordulatjogositvany.hu</w:t>
            </w:r>
          </w:p>
        </w:tc>
      </w:tr>
    </w:tbl>
    <w:p w:rsidR="004221C9" w:rsidRDefault="00256A18">
      <w:pPr>
        <w:pStyle w:val="Cmsor2"/>
      </w:pPr>
      <w:r>
        <w:t>1.1. Ügyfélfogadás</w:t>
      </w:r>
    </w:p>
    <w:p w:rsidR="004221C9" w:rsidRDefault="00256A18">
      <w:r>
        <w:t xml:space="preserve">Hétfő–csütörtök 10:00–18:00; péntek 10:00–15:00. Szombaton és vasárnap nincs ügyfélfogadás. Személyes ügyintézés előzetes időpontfoglalás </w:t>
      </w:r>
      <w:r w:rsidR="004B7E06">
        <w:t>nélkül is lehetséges, de</w:t>
      </w:r>
      <w:r>
        <w:t xml:space="preserve"> az előzetes </w:t>
      </w:r>
      <w:r w:rsidR="004B7E06">
        <w:t>időpont</w:t>
      </w:r>
      <w:r>
        <w:t>egyeztetés ajánlott.</w:t>
      </w:r>
    </w:p>
    <w:p w:rsidR="004221C9" w:rsidRDefault="00256A18">
      <w:pPr>
        <w:pStyle w:val="Cmsor1"/>
      </w:pPr>
      <w:r>
        <w:t>2. A képzésre jelentkezés és a felvétel feltételei</w:t>
      </w:r>
    </w:p>
    <w:p w:rsidR="007F6DDA" w:rsidRDefault="00256A18">
      <w:r>
        <w:t xml:space="preserve">Jelentkezni személyesen, e-mailben vagy az autósiskola online jelentkezési lehetőségén keresztül lehet. </w:t>
      </w:r>
    </w:p>
    <w:p w:rsidR="004221C9" w:rsidRPr="00256A18" w:rsidRDefault="007F6DDA">
      <w:r w:rsidRPr="00256A18">
        <w:t>Szükséges iratok:</w:t>
      </w:r>
      <w:r w:rsidR="00256A18" w:rsidRPr="00256A18">
        <w:t xml:space="preserve"> érvényes személyi igazolvány vagy útlevél vagy kártyaformátumú vezetői engedély,</w:t>
      </w:r>
      <w:r w:rsidR="00F83FB0">
        <w:t xml:space="preserve"> lakcímkártya, és </w:t>
      </w:r>
      <w:r w:rsidR="00256A18" w:rsidRPr="00256A18">
        <w:t>vezetői engedély</w:t>
      </w:r>
    </w:p>
    <w:p w:rsidR="00256A18" w:rsidRDefault="00256A18" w:rsidP="00256A18">
      <w:pPr>
        <w:spacing w:before="40" w:after="20"/>
      </w:pPr>
      <w:r>
        <w:rPr>
          <w:rFonts w:hint="eastAsia"/>
          <w:b/>
        </w:rPr>
        <w:t>Nem magyar állampolgárokat illető különös feltételek:</w:t>
      </w:r>
    </w:p>
    <w:p w:rsidR="00256A18" w:rsidRDefault="00256A18" w:rsidP="00256A18">
      <w:pPr>
        <w:spacing w:after="20"/>
        <w:ind w:left="170"/>
      </w:pPr>
      <w:r>
        <w:rPr>
          <w:rFonts w:hint="eastAsia"/>
        </w:rPr>
        <w:t>- magyarországi lakcímkártya, vagy minimum 6 hónapos</w:t>
      </w:r>
      <w:r>
        <w:t xml:space="preserve"> </w:t>
      </w:r>
      <w:r>
        <w:rPr>
          <w:rFonts w:hint="eastAsia"/>
        </w:rPr>
        <w:t>tartózkodási engedély</w:t>
      </w:r>
    </w:p>
    <w:p w:rsidR="00256A18" w:rsidRDefault="00256A18" w:rsidP="00256A18">
      <w:pPr>
        <w:spacing w:after="20"/>
        <w:ind w:left="170"/>
      </w:pPr>
      <w:r>
        <w:rPr>
          <w:rFonts w:hint="eastAsia"/>
        </w:rPr>
        <w:t>- iskolai végzettségről szóló bizonyítvány eredetije és annak hiteles</w:t>
      </w:r>
      <w:r>
        <w:t xml:space="preserve"> </w:t>
      </w:r>
      <w:r>
        <w:rPr>
          <w:rFonts w:hint="eastAsia"/>
        </w:rPr>
        <w:t>fordítása, valamint hatáskörrel rendelkező magyar hatóság által</w:t>
      </w:r>
      <w:r>
        <w:t xml:space="preserve"> </w:t>
      </w:r>
      <w:r>
        <w:rPr>
          <w:rFonts w:hint="eastAsia"/>
        </w:rPr>
        <w:t>hozott határozat, hogy a szóban forgó okmány legalább alapfokú</w:t>
      </w:r>
      <w:r>
        <w:t xml:space="preserve"> </w:t>
      </w:r>
      <w:r>
        <w:rPr>
          <w:rFonts w:hint="eastAsia"/>
        </w:rPr>
        <w:t>végzettséget igazol (hiteles fordítás és határozat nem kötelező, ha</w:t>
      </w:r>
      <w:r>
        <w:t xml:space="preserve"> </w:t>
      </w:r>
      <w:r>
        <w:rPr>
          <w:rFonts w:hint="eastAsia"/>
        </w:rPr>
        <w:t>az adott okirat tartalmában és formájában szerepel a közlekedési</w:t>
      </w:r>
      <w:r>
        <w:t xml:space="preserve"> </w:t>
      </w:r>
      <w:r>
        <w:rPr>
          <w:rFonts w:hint="eastAsia"/>
        </w:rPr>
        <w:t>hatóság által létrehozott mintatárban)</w:t>
      </w:r>
    </w:p>
    <w:p w:rsidR="004221C9" w:rsidRDefault="00256A18">
      <w:pPr>
        <w:pStyle w:val="Cmsor2"/>
      </w:pPr>
      <w:r>
        <w:t>2.1. Életkori és iskolai előfeltételek</w:t>
      </w:r>
    </w:p>
    <w:p w:rsidR="004221C9" w:rsidRDefault="00256A18">
      <w:pPr>
        <w:pStyle w:val="Felsorols"/>
        <w:ind w:left="283"/>
      </w:pPr>
      <w:r>
        <w:t>Legalább kétéves „A2” jogosultsággal „A” kategória 20 éves kortól szerezhető meg, a többi feltétel teljesülése esetén.</w:t>
      </w:r>
    </w:p>
    <w:p w:rsidR="004221C9" w:rsidRDefault="00256A18">
      <w:pPr>
        <w:pStyle w:val="Felsorols"/>
        <w:ind w:left="283"/>
      </w:pPr>
      <w:r>
        <w:t>A bővítéshez 3 elméleti tanóra és elméleti vizsga teljesítendő.</w:t>
      </w:r>
    </w:p>
    <w:p w:rsidR="008D2F06" w:rsidRDefault="00256A18" w:rsidP="008D2F06">
      <w:pPr>
        <w:pStyle w:val="Felsorols"/>
        <w:ind w:left="283"/>
      </w:pPr>
      <w:r>
        <w:t>A tanuló nyilatkozik az alapfokú iskolai végzettségéről (legalább 8 által</w:t>
      </w:r>
      <w:r w:rsidR="008D2F06">
        <w:t>ános osztály), amelyet</w:t>
      </w:r>
      <w:r>
        <w:t xml:space="preserve"> az első hatósági vizsgán, jo</w:t>
      </w:r>
      <w:r w:rsidR="008D2F06">
        <w:t xml:space="preserve">gszabály szerint igazolnia kell, de legkésőbb a következő vizsga foglalása előtt, különben nem foglalható a tanulónak újabb vizsgaidőpont. </w:t>
      </w:r>
    </w:p>
    <w:p w:rsidR="008D2F06" w:rsidRDefault="008D2F06" w:rsidP="008D2F06">
      <w:pPr>
        <w:pStyle w:val="Felsorols"/>
        <w:numPr>
          <w:ilvl w:val="0"/>
          <w:numId w:val="0"/>
        </w:numPr>
        <w:ind w:left="283"/>
      </w:pPr>
      <w:r>
        <w:t xml:space="preserve">Az alapfokú iskola végzettséget az alábbi módokon lehet igazolni: </w:t>
      </w:r>
    </w:p>
    <w:p w:rsidR="008D2F06" w:rsidRDefault="008D2F06" w:rsidP="008D2F06">
      <w:pPr>
        <w:pStyle w:val="Felsorols"/>
        <w:numPr>
          <w:ilvl w:val="0"/>
          <w:numId w:val="0"/>
        </w:numPr>
        <w:ind w:left="283"/>
      </w:pPr>
      <w:r>
        <w:t xml:space="preserve">● korábban szerzett, más kategóriára érvényes jogosítvánnyal </w:t>
      </w:r>
    </w:p>
    <w:p w:rsidR="008D2F06" w:rsidRDefault="008D2F06" w:rsidP="008D2F06">
      <w:pPr>
        <w:pStyle w:val="Felsorols"/>
        <w:numPr>
          <w:ilvl w:val="0"/>
          <w:numId w:val="0"/>
        </w:numPr>
        <w:ind w:left="283"/>
      </w:pPr>
      <w:r>
        <w:t xml:space="preserve">● a személyazonosító okmányokba Magyarországon bejegyzett, saját jogon szerzett doktori címmel, </w:t>
      </w:r>
    </w:p>
    <w:p w:rsidR="008D2F06" w:rsidRDefault="008D2F06" w:rsidP="008D2F06">
      <w:pPr>
        <w:pStyle w:val="Felsorols"/>
        <w:numPr>
          <w:ilvl w:val="0"/>
          <w:numId w:val="0"/>
        </w:numPr>
        <w:ind w:left="283"/>
      </w:pPr>
      <w:r>
        <w:t xml:space="preserve">● az iskolai végzettség igazolására szóló okmány eredeti-, vagy közjegyző, vagy a kiállító által hitelesített példányával, külföldi bizonyítványok és oklevelek esetén az eredeti okmánnyal és annak hiteles fordításával, (a hiteles fordítás nem kötelező, ha az oklevél vagy bizonyítvány adott tartalmában és formájában szerepel a közlekedési hatóság által létrehozott „Bizonyítvány és oklevél mintatár”-ban), valamint </w:t>
      </w:r>
    </w:p>
    <w:p w:rsidR="008D2F06" w:rsidRDefault="008D2F06" w:rsidP="008D2F06">
      <w:pPr>
        <w:pStyle w:val="Felsorols"/>
        <w:numPr>
          <w:ilvl w:val="0"/>
          <w:numId w:val="0"/>
        </w:numPr>
        <w:ind w:left="283"/>
      </w:pPr>
      <w:r>
        <w:t>● a külföldi bizonyítványok és oklevelek esetén olyan - hatáskörrel rendelkező - magyar hatóság által hozott elismerő határozattal, honosítási záradékkal, hatósági bizonyítvánnyal, hatósági igazolással, tájékoztatással vagy három hónapnál nem régebbi Magyarországon felsőoktatási intézmény által kiállított hallgatói jogviszony igazolással, amely kimondja, hogy az adott bizonyítvány vagy oklevél legalább alapfokú végzettséget igazol vagy annak meglétét előfeltételezi.</w:t>
      </w:r>
    </w:p>
    <w:p w:rsidR="004221C9" w:rsidRDefault="00256A18">
      <w:pPr>
        <w:pStyle w:val="Cmsor2"/>
      </w:pPr>
      <w:r>
        <w:lastRenderedPageBreak/>
        <w:t>2.2. Egészségi és egyéb alkalmasság</w:t>
      </w:r>
    </w:p>
    <w:p w:rsidR="008D2F06" w:rsidRDefault="00256A18">
      <w:r>
        <w:t>Szükséges az 1. alkalmassági csoport szerinti, érvényes egészségi alkalmasság</w:t>
      </w:r>
      <w:r w:rsidR="007F6DDA">
        <w:t xml:space="preserve"> (megfelelő a 2. alk. csoport szerinti is)</w:t>
      </w:r>
      <w:r>
        <w:t>. Ennek igazolása a hatályos eljárási rend szerint orvosi véleménnyel, megfelelő vezetői engedé</w:t>
      </w:r>
      <w:r w:rsidR="007F6DDA">
        <w:t>llyel</w:t>
      </w:r>
      <w:r>
        <w:t xml:space="preserve">. </w:t>
      </w:r>
    </w:p>
    <w:p w:rsidR="004221C9" w:rsidRDefault="00256A18">
      <w:r>
        <w:t>A tanuló nem állhat a képzést vagy vizsgázást</w:t>
      </w:r>
      <w:r w:rsidR="007F6DDA">
        <w:t xml:space="preserve"> kizáró hatósági eltiltás alatt</w:t>
      </w:r>
      <w:r w:rsidR="008D2F06">
        <w:t>, járművezetésre közlekedésbiztonsági szempontból nem lehet alkalmatlan.</w:t>
      </w:r>
    </w:p>
    <w:p w:rsidR="00EB69D3" w:rsidRDefault="00AF12D1">
      <w:pPr>
        <w:pStyle w:val="Cmsor1"/>
      </w:pPr>
      <w:r>
        <w:t xml:space="preserve">Pályaalkalmassági </w:t>
      </w:r>
      <w:r>
        <w:t>(PÁV) vizsgálatot alapesetben a tanulónak nem kell végeztetnie. PÁV vizsgálatra csak öt alkalommal sikertelen gyakorlati forgalmi vizsgát követő újabb vizsga letétele előtt van szükség.</w:t>
      </w:r>
    </w:p>
    <w:p w:rsidR="004221C9" w:rsidRDefault="00256A18">
      <w:pPr>
        <w:pStyle w:val="Cmsor1"/>
      </w:pPr>
      <w:r>
        <w:t>3. Az elméleti képzés</w:t>
      </w:r>
    </w:p>
    <w:p w:rsidR="004221C9" w:rsidRDefault="00256A18">
      <w:pPr>
        <w:pStyle w:val="Cmsor2"/>
      </w:pPr>
      <w:r>
        <w:t>3.1. Tantermi képzés</w:t>
      </w:r>
    </w:p>
    <w:p w:rsidR="004221C9" w:rsidRDefault="00256A18">
      <w:r>
        <w:t>Az iskola által vállalt tantermi elméleti képzés 3 tanóra, egy tanóra 45 perc. A képzés terjedelme a vonatkozó kategóriás tantervvel összhangban kerül meghatározásra.</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Elméleti tantárgy</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Vállalt óraszám</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Közlekedési alapismeretek (KRESZ)</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Járművezetés elmélete</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 tanóra</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Szerkezeti és üzemeltetési ismeretek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3 tanóra</w:t>
            </w:r>
          </w:p>
        </w:tc>
      </w:tr>
    </w:tbl>
    <w:p w:rsidR="004221C9" w:rsidRDefault="00256A18">
      <w:r>
        <w:t>Tantermi oktatás helyszíne: 1134 Budapest, Kassák Lajos utca 32. A beosztást az iskola közli. A tanórákon a jelenlétet az előírt módon dokumentálják. A kötelezően pótolandó hiányzást a tanuló – előzetes egyeztetést követően – egy későbbi tanfolyam megfelelő óráján díjmentesen pótolhatja; a pótlás nem mentesít a vizsgára bocsátás feltételei alól.</w:t>
      </w:r>
    </w:p>
    <w:p w:rsidR="004221C9" w:rsidRDefault="00256A18">
      <w:pPr>
        <w:pStyle w:val="Cmsor2"/>
      </w:pPr>
      <w:r>
        <w:t>3.2. E-learning képzés</w:t>
      </w:r>
    </w:p>
    <w:p w:rsidR="004221C9" w:rsidRDefault="00256A18">
      <w:r>
        <w:t>Az elméleti tananyag otthonról, internet-hozzáféréssel, az e-Titán elektronikus oktatórendszerben teljesíthető. A tananyag elsajátításának ütemét a tanuló választja meg. Az elméleti képzés teljesítését az akkreditált rendszerben kiállított elektronikus igazolás tanúsítja.</w:t>
      </w:r>
    </w:p>
    <w:p w:rsidR="004221C9" w:rsidRDefault="00256A18">
      <w:pPr>
        <w:pStyle w:val="Felsorols"/>
        <w:ind w:left="283"/>
      </w:pPr>
      <w:r>
        <w:t>Aktiválás: a regisztrációs e-mail megérkezésétől számított három hónapon belül a képzést meg kell kezdeni.</w:t>
      </w:r>
    </w:p>
    <w:p w:rsidR="004221C9" w:rsidRDefault="00256A18">
      <w:pPr>
        <w:pStyle w:val="Felsorols"/>
        <w:ind w:left="283"/>
      </w:pPr>
      <w:r>
        <w:t>Alap-hozzáférés: az első tananyagindítástól számított legfeljebb 180 nap, ezen belül 75 óra felhasználási keret.</w:t>
      </w:r>
    </w:p>
    <w:p w:rsidR="004221C9" w:rsidRDefault="00256A18">
      <w:pPr>
        <w:pStyle w:val="Felsorols"/>
        <w:ind w:left="283"/>
      </w:pPr>
      <w:r>
        <w:t>Póthozzáférés: 30 nap / 10 óra, alkalmanként 5 000 Ft; a jogszabályi vizsgahatáridőket a póthozzáférés nem hosszabbítja meg.</w:t>
      </w:r>
    </w:p>
    <w:p w:rsidR="004221C9" w:rsidRDefault="00256A18">
      <w:pPr>
        <w:pStyle w:val="Felsorols"/>
        <w:ind w:left="283"/>
      </w:pPr>
      <w:r>
        <w:t>Választható, elsősegély-tananyaggal bővített e-learning: az alapdíjon felül 2 000 Ft; nem helyettesíti az elsősegélyvizsgát.</w:t>
      </w:r>
    </w:p>
    <w:p w:rsidR="00C319EB" w:rsidRDefault="00C319EB" w:rsidP="00C319EB">
      <w:pPr>
        <w:pStyle w:val="Cmsor2"/>
      </w:pPr>
      <w:r>
        <w:t>3.3. AZ EGYES TANTÁRGYAK HALLGATÁSA ÉS VIZSGÁJA ALÓLI MENTESÍTÉS FELTÉTELEI</w:t>
      </w:r>
    </w:p>
    <w:p w:rsidR="00F83FB0" w:rsidRDefault="00F83FB0" w:rsidP="00F83FB0">
      <w:pPr>
        <w:pStyle w:val="Cmsor1"/>
        <w:rPr>
          <w:rFonts w:ascii="Aptos" w:eastAsiaTheme="minorEastAsia" w:hAnsi="Aptos" w:cstheme="minorBidi"/>
          <w:b w:val="0"/>
          <w:bCs w:val="0"/>
          <w:color w:val="162D42"/>
          <w:sz w:val="18"/>
          <w:szCs w:val="22"/>
        </w:rPr>
      </w:pPr>
      <w:r w:rsidRPr="00B46BF6">
        <w:rPr>
          <w:rFonts w:ascii="Aptos" w:eastAsiaTheme="minorEastAsia" w:hAnsi="Aptos" w:cstheme="minorBidi"/>
          <w:b w:val="0"/>
          <w:bCs w:val="0"/>
          <w:color w:val="162D42"/>
          <w:sz w:val="18"/>
          <w:szCs w:val="22"/>
        </w:rPr>
        <w:t>Az egyes tant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rgyak hallgat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sa vagy vizsg</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ja al</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li mentess</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g kiz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lag az alkalmazand</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jogszab</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lyokban meghat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rozott felt</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telekkel </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llap</w:t>
      </w:r>
      <w:r w:rsidRPr="00B46BF6">
        <w:rPr>
          <w:rFonts w:ascii="Aptos" w:eastAsiaTheme="minorEastAsia" w:hAnsi="Aptos" w:cstheme="minorBidi" w:hint="eastAsia"/>
          <w:b w:val="0"/>
          <w:bCs w:val="0"/>
          <w:color w:val="162D42"/>
          <w:sz w:val="18"/>
          <w:szCs w:val="22"/>
        </w:rPr>
        <w:t>í</w:t>
      </w:r>
      <w:r w:rsidRPr="00B46BF6">
        <w:rPr>
          <w:rFonts w:ascii="Aptos" w:eastAsiaTheme="minorEastAsia" w:hAnsi="Aptos" w:cstheme="minorBidi"/>
          <w:b w:val="0"/>
          <w:bCs w:val="0"/>
          <w:color w:val="162D42"/>
          <w:sz w:val="18"/>
          <w:szCs w:val="22"/>
        </w:rPr>
        <w:t>that</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meg (24/2005. (IV. 21.) GKM rendelet 3. sz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m</w:t>
      </w:r>
      <w:r w:rsidRPr="00B46BF6">
        <w:rPr>
          <w:rFonts w:ascii="Aptos" w:eastAsiaTheme="minorEastAsia" w:hAnsi="Aptos" w:cstheme="minorBidi" w:hint="eastAsia"/>
          <w:b w:val="0"/>
          <w:bCs w:val="0"/>
          <w:color w:val="162D42"/>
          <w:sz w:val="18"/>
          <w:szCs w:val="22"/>
        </w:rPr>
        <w:t>ú</w:t>
      </w:r>
      <w:r w:rsidRPr="00B46BF6">
        <w:rPr>
          <w:rFonts w:ascii="Aptos" w:eastAsiaTheme="minorEastAsia" w:hAnsi="Aptos" w:cstheme="minorBidi"/>
          <w:b w:val="0"/>
          <w:bCs w:val="0"/>
          <w:color w:val="162D42"/>
          <w:sz w:val="18"/>
          <w:szCs w:val="22"/>
        </w:rPr>
        <w:t xml:space="preserve"> mell</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klet, 11/2023.(VI.23.) </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KM rendelet)</w:t>
      </w:r>
    </w:p>
    <w:p w:rsidR="004221C9" w:rsidRDefault="00256A18">
      <w:pPr>
        <w:pStyle w:val="Cmsor1"/>
      </w:pPr>
      <w:r>
        <w:t>4. A gyakorlati képzés</w:t>
      </w:r>
    </w:p>
    <w:p w:rsidR="004221C9" w:rsidRDefault="00256A18">
      <w:r>
        <w:t>A gyakorlati képzés a sikeres elméleti vizsga után kezdhető meg. Egy gyakorlati tanóra 50 perc; az időpontokat a tanuló az oktatóval egyezteti.</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Képzési szakasz</w:t>
            </w:r>
          </w:p>
        </w:tc>
        <w:tc>
          <w:tcPr>
            <w:tcW w:w="2920"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Kötelező minimum</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Alapoktatás – járműkezelés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2 tanóra / 100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Főoktatás – városi vezetés</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4 tanóra / 200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Főoktatás – országúti vezetés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2 tanóra / 100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Összes kötelező gyakorlati oktatás</w:t>
            </w:r>
          </w:p>
        </w:tc>
        <w:tc>
          <w:tcPr>
            <w:tcW w:w="2920" w:type="dxa"/>
            <w:shd w:val="clear" w:color="auto" w:fill="F4F8F9"/>
            <w:tcMar>
              <w:top w:w="20" w:type="dxa"/>
              <w:left w:w="80" w:type="dxa"/>
              <w:bottom w:w="20" w:type="dxa"/>
              <w:right w:w="80" w:type="dxa"/>
            </w:tcMar>
            <w:vAlign w:val="center"/>
          </w:tcPr>
          <w:p w:rsidR="00A21A8F" w:rsidRDefault="00545B97">
            <w:pPr>
              <w:widowControl w:val="0"/>
              <w:spacing w:after="0" w:line="240" w:lineRule="auto"/>
            </w:pPr>
            <w:r>
              <w:rPr>
                <w:sz w:val="17"/>
              </w:rPr>
              <w:t>8 tanóra / 400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Kötelező menettávolság</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legalább 120 km</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Díjfizetés szempontjából</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8 oktatási óra + 1 díjazott vizsgaóra</w:t>
            </w:r>
          </w:p>
        </w:tc>
      </w:tr>
    </w:tbl>
    <w:p w:rsidR="004221C9" w:rsidRDefault="00256A18">
      <w:r>
        <w:t>A főoktatás csak sikeres járműkezelési vizsga után kezdhető meg. A 120 km-es menettávolságot teljesíteni és dokumentálni kell.</w:t>
      </w:r>
    </w:p>
    <w:p w:rsidR="004221C9" w:rsidRDefault="00256A18">
      <w:pPr>
        <w:pStyle w:val="Cmsor2"/>
      </w:pPr>
      <w:r>
        <w:t>4.1. Oktatójármű és helyszínek</w:t>
      </w:r>
    </w:p>
    <w:p w:rsidR="004221C9" w:rsidRDefault="00256A18">
      <w:r>
        <w:t>A Fordulat Autósiskola a képzéshez Honda CBF600N motorkerékpárt biztosít; a járműhasználat az óradíj része. Oktatási helyszínek:</w:t>
      </w:r>
    </w:p>
    <w:p w:rsidR="004221C9" w:rsidRDefault="00256A18">
      <w:pPr>
        <w:pStyle w:val="Felsorols"/>
        <w:ind w:left="283"/>
      </w:pPr>
      <w:r>
        <w:t>Budapest XIV. kerület, Írottkő park 1.</w:t>
      </w:r>
    </w:p>
    <w:p w:rsidR="004221C9" w:rsidRDefault="00256A18">
      <w:pPr>
        <w:pStyle w:val="Felsorols"/>
        <w:ind w:left="283"/>
      </w:pPr>
      <w:r>
        <w:t>Budapest, Budaörsi úti Virágpiac tanpályája.</w:t>
      </w:r>
    </w:p>
    <w:p w:rsidR="00EB69D3" w:rsidRDefault="00AF12D1">
      <w:pPr>
        <w:pStyle w:val="Felsorols"/>
      </w:pPr>
      <w:r>
        <w:t>Saját motor használatának műszaki feltételei: oldalkocsi nélküli kétkerekű motorkerékpár legalább 595 cm³ hengerűrtartalommal, legalább 50 kW teljesítménnyel és legalább 180 kg terheletl</w:t>
      </w:r>
      <w:r>
        <w:t>en tömeggel.</w:t>
      </w:r>
    </w:p>
    <w:p w:rsidR="00377712" w:rsidRDefault="00377712" w:rsidP="00377712">
      <w:pPr>
        <w:pStyle w:val="Felsorols"/>
        <w:numPr>
          <w:ilvl w:val="0"/>
          <w:numId w:val="0"/>
        </w:numPr>
        <w:tabs>
          <w:tab w:val="left" w:pos="708"/>
        </w:tabs>
      </w:pPr>
      <w:r>
        <w:t>Automata járművel teljesített gyakorlati tanfolyam esetén bekerül a vezetői engedélybe a kategória mellé a 78-as kód és csak olyan járművet lehet vele vezetni, amely automata sebességváltóval rendelkezik. E korlátozás feloldása tanfolyammentes gyakorlati vizsga/vizsgák – ha a kategóriához külön járműkezelési vizsga is elő van írva -  teljesítésével lehetséges. Szükség szerint a tájékoztatóban szereplő óradíjon gyakorlati tanórák igényelhetőek a felkészüléshez.</w:t>
      </w:r>
    </w:p>
    <w:p w:rsidR="004221C9" w:rsidRDefault="00256A18">
      <w:pPr>
        <w:pStyle w:val="Cmsor2"/>
      </w:pPr>
      <w:r>
        <w:t>4.2. Pótórák és a képzés szüneteltetése</w:t>
      </w:r>
    </w:p>
    <w:p w:rsidR="004221C9" w:rsidRDefault="00256A18">
      <w:r>
        <w:t>Ha az előírt menettávolság nem teljesült, további képzés szükséges annak eléréséig. Ha az oktató a kötelező óraszám teljesítése után további felkészülést javasol, a tanulóval egyeztetett gyakorlati pótórák vehetők igénybe. A pótórák óradíja megegyezik az adott tanulóra irányadó gyakorlati alapóradíjjal.</w:t>
      </w:r>
    </w:p>
    <w:p w:rsidR="00EB69D3" w:rsidRDefault="00AF12D1">
      <w:r>
        <w:t>A tanuló elméleti- és gyakorlati vezetési pótórákat igényelhet egyénileg webes felületéről, választott gyakorlati oktatójától, illetve az autósiskola ügyfélszolgálatán keresztül.</w:t>
      </w:r>
    </w:p>
    <w:p w:rsidR="004221C9" w:rsidRDefault="00256A18">
      <w:r>
        <w:lastRenderedPageBreak/>
        <w:t>A tanuló saját kérésére a gyakorlati képzést átmenetileg szüneteltetheti; ezt elegendő közvetlenül az oktatóval egyeztetnie. A képzés folytatása a jogszabályi határidők és az oktatói kapacitás függvénye. A szüneteltetés nem hosszabbítja meg automatikusan a sikeres elméleti vizsga érvényességét.</w:t>
      </w:r>
    </w:p>
    <w:p w:rsidR="004221C9" w:rsidRDefault="00256A18">
      <w:pPr>
        <w:pStyle w:val="Cmsor1"/>
      </w:pPr>
      <w:r>
        <w:t>5. Motoros védőfelszerelés és biztonság</w:t>
      </w:r>
    </w:p>
    <w:p w:rsidR="004221C9" w:rsidRDefault="00256A18">
      <w:r>
        <w:t>A tanuló a gyakorlati oktatásra és vizsgára saját költségén, megfelelő állapotú és méretű, a tantervi és vizsgakövetelményeknek megfelelő védőfelszerelésben köteles érkezni. Az autósiskola</w:t>
      </w:r>
      <w:r w:rsidR="007F6DDA">
        <w:t xml:space="preserve"> korlátozott számban és méretben tud védőfelszerelést</w:t>
      </w:r>
      <w:r>
        <w:t xml:space="preserve"> biztosít</w:t>
      </w:r>
      <w:r w:rsidR="007F6DDA">
        <w:t>ani</w:t>
      </w:r>
      <w:r>
        <w:t>.</w:t>
      </w:r>
    </w:p>
    <w:p w:rsidR="004221C9" w:rsidRDefault="007F6DDA">
      <w:pPr>
        <w:pStyle w:val="Felsorols"/>
        <w:ind w:left="283"/>
      </w:pPr>
      <w:r>
        <w:t>Motoros b</w:t>
      </w:r>
      <w:r w:rsidR="00256A18">
        <w:t>ukósisak</w:t>
      </w:r>
      <w:r>
        <w:t xml:space="preserve"> (szabvány szerinti)</w:t>
      </w:r>
    </w:p>
    <w:p w:rsidR="007F6DDA" w:rsidRDefault="007F6DDA" w:rsidP="007F6DDA">
      <w:pPr>
        <w:pStyle w:val="Felsorols"/>
        <w:ind w:left="283"/>
      </w:pPr>
      <w:r>
        <w:t>Szemvédő, ha a sisak nem biztosít megfelelő védelmet</w:t>
      </w:r>
    </w:p>
    <w:p w:rsidR="004221C9" w:rsidRDefault="00256A18">
      <w:pPr>
        <w:pStyle w:val="Felsorols"/>
        <w:ind w:left="283"/>
      </w:pPr>
      <w:r>
        <w:t>Motoros védőkabát</w:t>
      </w:r>
      <w:r w:rsidR="007F6DDA">
        <w:t xml:space="preserve"> protektorokkal</w:t>
      </w:r>
    </w:p>
    <w:p w:rsidR="004221C9" w:rsidRDefault="00256A18">
      <w:pPr>
        <w:pStyle w:val="Felsorols"/>
        <w:ind w:left="283"/>
      </w:pPr>
      <w:r>
        <w:t>Motoros védőnadrág</w:t>
      </w:r>
      <w:r w:rsidR="007F6DDA">
        <w:t xml:space="preserve"> protektorokkal vagy zárt nadrág kiegészítő protektorral</w:t>
      </w:r>
    </w:p>
    <w:p w:rsidR="004221C9" w:rsidRDefault="00256A18">
      <w:pPr>
        <w:pStyle w:val="Felsorols"/>
        <w:ind w:left="283"/>
      </w:pPr>
      <w:r>
        <w:t>Motoros védőkesztyű</w:t>
      </w:r>
      <w:r w:rsidR="007F6DDA">
        <w:t xml:space="preserve"> protektorral</w:t>
      </w:r>
    </w:p>
    <w:p w:rsidR="004221C9" w:rsidRDefault="00256A18">
      <w:pPr>
        <w:pStyle w:val="Felsorols"/>
        <w:ind w:left="283"/>
      </w:pPr>
      <w:r>
        <w:t>Motoros csizma vagy megfelelő védőlábbeli</w:t>
      </w:r>
    </w:p>
    <w:p w:rsidR="004221C9" w:rsidRDefault="00256A18">
      <w:r>
        <w:t>Hiányos, nem megfelelő vagy a biztonságos járművezetésre alkalmatlan felszerelés esetén az oktató az oktatást nem tarthatja meg. Ha az elmaradás a tanuló felróható mulasztásából ered, a lefoglalt óra teljes díja fizetendő; a meg nem tartott tanóra a kötelező óraszámba nem számítható be. Az oktatásban csak vezetésre alkalmas, pihent, alkohol és befolyásoló szerek hatásától mentes állapotban lehet részt venni.</w:t>
      </w:r>
    </w:p>
    <w:p w:rsidR="004221C9" w:rsidRDefault="00256A18">
      <w:pPr>
        <w:pStyle w:val="Cmsor1"/>
      </w:pPr>
      <w:r>
        <w:t>6. A vizsgák és a vizsgahatáridők</w:t>
      </w:r>
    </w:p>
    <w:p w:rsidR="004221C9" w:rsidRDefault="00256A18">
      <w:pPr>
        <w:pStyle w:val="Cmsor2"/>
      </w:pPr>
      <w:r>
        <w:t>6.1. Vizsgasorrend és a vizsgára bocsátás</w:t>
      </w:r>
    </w:p>
    <w:p w:rsidR="004221C9" w:rsidRDefault="00256A18">
      <w:r>
        <w:t>A vizsgák sorrendje: közlekedési alapismeretek vizsga, járműkezelési vizsga, majd forgalmi vizsga. A vizsgára bocsátás feltétele a megfelelő előképzettség, a kötelező képzés, a korhatár és a vizsgadíj teljesítése. Az ötödik sikertelen forgalmi vizsga után a jogszabályban meghatározott pályaalkalmassági vizsgálat szükséges.</w:t>
      </w:r>
    </w:p>
    <w:p w:rsidR="004221C9" w:rsidRDefault="00256A18">
      <w:r>
        <w:t>Az első hatósági vizsgán be kell mutatni az alapfokú iskolai végzettséget igazoló okiratot, ha annak ellenőrzése korábban nem történt meg a jogszabály szerinti módon. A vizsgázó a megfelelő, érvényes személya</w:t>
      </w:r>
      <w:r w:rsidR="00F83FB0">
        <w:t xml:space="preserve">zonosító okmányát és </w:t>
      </w:r>
      <w:r>
        <w:t>vezetői engedélyét, valamint a vizsgaszervező által kért igazolásokat köteles magával vinni.</w:t>
      </w:r>
    </w:p>
    <w:p w:rsidR="00EB69D3" w:rsidRDefault="00AF12D1">
      <w:r>
        <w:t>Ha az érvényes okmányok közül valamelyik hiányzik, vagy a viz</w:t>
      </w:r>
      <w:r>
        <w:t>sgázó vizsgára alkalmatlan állapotban jelenik meg, akkor a vizsgán nem vehet részt, és a következő vizsgára csak új vizsgadíj befizetésével jelentkezhet.</w:t>
      </w:r>
    </w:p>
    <w:p w:rsidR="004221C9" w:rsidRDefault="00256A18">
      <w:pPr>
        <w:pStyle w:val="Cmsor2"/>
      </w:pPr>
      <w:r>
        <w:t>6.2. Jogszabályi határidők</w:t>
      </w:r>
    </w:p>
    <w:p w:rsidR="004221C9" w:rsidRDefault="00256A18">
      <w:pPr>
        <w:pStyle w:val="Felsorols"/>
        <w:ind w:left="283"/>
      </w:pPr>
      <w:r>
        <w:t>Az elméleti tanfolyam kezdetétől az első elméleti vizsgaeseményig kevesebb mint 9 hónap telhet el.</w:t>
      </w:r>
    </w:p>
    <w:p w:rsidR="004221C9" w:rsidRDefault="00256A18">
      <w:pPr>
        <w:pStyle w:val="Felsorols"/>
        <w:ind w:left="283"/>
      </w:pPr>
      <w:r>
        <w:t>A tanfolyam kezdetétől számított 12 hónapon belül sikeres elméleti vizsgát kell tenni; ellenkező esetben az elméleti képzés ismétlése szükséges.</w:t>
      </w:r>
    </w:p>
    <w:p w:rsidR="004221C9" w:rsidRDefault="00256A18">
      <w:pPr>
        <w:pStyle w:val="Felsorols"/>
        <w:ind w:left="283"/>
      </w:pPr>
      <w:r>
        <w:t>A sikeres közlekedési alapismeretek vizsgát követő két éven belül a teljes vizsgakövetelményt – így a sikeres forgalmi vizsgát – teljesíteni kell.</w:t>
      </w:r>
    </w:p>
    <w:p w:rsidR="004221C9" w:rsidRDefault="00256A18">
      <w:pPr>
        <w:pStyle w:val="Felsorols"/>
        <w:ind w:left="283"/>
      </w:pPr>
      <w:r>
        <w:t>Legalább kétéves „A2” jogosultsággal „A” kategória 20 éves kortól szerezhető meg, a többi feltétel teljesülése esetén.</w:t>
      </w:r>
    </w:p>
    <w:p w:rsidR="004221C9" w:rsidRDefault="00256A18">
      <w:pPr>
        <w:pStyle w:val="Cmsor2"/>
      </w:pPr>
      <w:r>
        <w:t>6.3. Vizsgalemondás és távolmaradás</w:t>
      </w:r>
    </w:p>
    <w:p w:rsidR="004221C9" w:rsidRDefault="00F86B92">
      <w:r>
        <w:t>A</w:t>
      </w:r>
      <w:r w:rsidR="00256A18">
        <w:t xml:space="preserve"> vizsga a vizsgát megelőző 8. naptári napig mondható le úgy, hogy a vizsgadíj ne kerüljön végleges levonásra. Meg nem jelenéskor, illetve határidőn túli lemondáskor az új vizsga rendszerint ismételt díjfizetéshez kötött; önhibán kívüli mulasztás igazolására a Vizsgaközpont aktuális szabályai szerint kérelem terjeszthető elő. A vizsga helyét és idejét a Vizsgaközpont állapítja meg.</w:t>
      </w:r>
    </w:p>
    <w:p w:rsidR="00F86B92" w:rsidRDefault="00F86B92">
      <w:r>
        <w:t xml:space="preserve">Az autósiskola azt kéri, hogy a tanuló a már kitűzött vizsga lemondási szándékát legalább 10 naptári nappal a vizsga előtt telefonon vagy e-mailben jelezze. Az iskola a rendelkezésére álló hatósági rendszerben intézi a lemondást. </w:t>
      </w:r>
    </w:p>
    <w:p w:rsidR="004221C9" w:rsidRDefault="00256A18" w:rsidP="00F86B92">
      <w:pPr>
        <w:pStyle w:val="Cmsor1"/>
      </w:pPr>
      <w:r>
        <w:t>7. Képzési, vizsga- és egyéb díjak</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Díjtétel</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Elmélet – tantermi 3 tanóra vagy alap e-learning</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37 900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Választható e-learning elsősegély-tananyag felára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E-learning póthozzáférés – 30 nap / 10 óra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5 000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Gyakorlati alap- és pótóra (50 perc)</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11 800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díj (9 × 11 800 Ft)</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106 200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KRESZ-vizsga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12 700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Járműkezelési vizsga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10 900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Forgalmi 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29 000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Alapvizsgák összesen</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52 600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Teljes alap képzési és vizsgadíj</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196 700 Ft</w:t>
            </w:r>
          </w:p>
        </w:tc>
      </w:tr>
    </w:tbl>
    <w:p w:rsidR="00F86B92" w:rsidRDefault="00F86B92" w:rsidP="00F86B92">
      <w:pPr>
        <w:pStyle w:val="Cmsor2"/>
        <w:ind w:firstLine="720"/>
      </w:pPr>
      <w:r>
        <w:t>Egyéb díjak</w:t>
      </w:r>
    </w:p>
    <w:p w:rsidR="00256A18" w:rsidRDefault="00F86B92" w:rsidP="00256A18">
      <w:r>
        <w:tab/>
      </w:r>
      <w:r w:rsidR="00256A18">
        <w:rPr>
          <w:rFonts w:hint="eastAsia"/>
        </w:rPr>
        <w:t>Orvosi alkalmassági papír kiállítása</w:t>
      </w:r>
      <w:r w:rsidR="00256A18">
        <w:t>, háziorvosnál fizetendő</w:t>
      </w:r>
    </w:p>
    <w:p w:rsidR="00256A18" w:rsidRDefault="00256A18" w:rsidP="00256A18">
      <w:pPr>
        <w:spacing w:after="14"/>
        <w:ind w:left="159" w:firstLine="720"/>
      </w:pPr>
      <w:r>
        <w:rPr>
          <w:rFonts w:ascii="Times New Roman" w:hAnsi="Times New Roman" w:cs="Times New Roman"/>
        </w:rPr>
        <w:t xml:space="preserve">50 </w:t>
      </w:r>
      <w:r>
        <w:rPr>
          <w:rFonts w:hint="eastAsia"/>
        </w:rPr>
        <w:t>é</w:t>
      </w:r>
      <w:r>
        <w:t xml:space="preserve">v alatt: 7.200 Ft (10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50</w:t>
      </w:r>
      <w:r>
        <w:rPr>
          <w:rFonts w:hint="eastAsia"/>
        </w:rPr>
        <w:t>–</w:t>
      </w:r>
      <w:r>
        <w:t xml:space="preserve">60 </w:t>
      </w:r>
      <w:r>
        <w:rPr>
          <w:rFonts w:hint="eastAsia"/>
        </w:rPr>
        <w:t>é</w:t>
      </w:r>
      <w:r>
        <w:t>v k</w:t>
      </w:r>
      <w:r>
        <w:rPr>
          <w:rFonts w:hint="eastAsia"/>
        </w:rPr>
        <w:t>ö</w:t>
      </w:r>
      <w:r>
        <w:t>z</w:t>
      </w:r>
      <w:r>
        <w:rPr>
          <w:rFonts w:hint="eastAsia"/>
        </w:rPr>
        <w:t>ö</w:t>
      </w:r>
      <w:r>
        <w:t xml:space="preserve">tt: 4.800 Ft (5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60</w:t>
      </w:r>
      <w:r>
        <w:rPr>
          <w:rFonts w:hint="eastAsia"/>
        </w:rPr>
        <w:t>–</w:t>
      </w:r>
      <w:r>
        <w:t xml:space="preserve">70 </w:t>
      </w:r>
      <w:r>
        <w:rPr>
          <w:rFonts w:hint="eastAsia"/>
        </w:rPr>
        <w:t>é</w:t>
      </w:r>
      <w:r>
        <w:t>v k</w:t>
      </w:r>
      <w:r>
        <w:rPr>
          <w:rFonts w:hint="eastAsia"/>
        </w:rPr>
        <w:t>ö</w:t>
      </w:r>
      <w:r>
        <w:t>z</w:t>
      </w:r>
      <w:r>
        <w:rPr>
          <w:rFonts w:hint="eastAsia"/>
        </w:rPr>
        <w:t>ö</w:t>
      </w:r>
      <w:r>
        <w:t xml:space="preserve">tt: 2.500 Ft (3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256A18" w:rsidP="00256A18">
      <w:pPr>
        <w:spacing w:after="14"/>
        <w:ind w:left="159" w:firstLine="720"/>
      </w:pPr>
      <w:r>
        <w:rPr>
          <w:rFonts w:ascii="Times New Roman" w:hAnsi="Times New Roman" w:cs="Times New Roman"/>
        </w:rPr>
        <w:lastRenderedPageBreak/>
        <w:t xml:space="preserve">70 </w:t>
      </w:r>
      <w:r>
        <w:rPr>
          <w:rFonts w:hint="eastAsia"/>
        </w:rPr>
        <w:t>é</w:t>
      </w:r>
      <w:r>
        <w:t xml:space="preserve">v felett: 1.700 Ft (2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F86B92" w:rsidP="00F86B92">
      <w:pPr>
        <w:spacing w:before="40" w:after="20"/>
        <w:ind w:firstLine="720"/>
      </w:pPr>
      <w:r>
        <w:t>A közúti elsősegélynyújtó vizsga díja 2026. január 1-jétől 20 900 Ft</w:t>
      </w:r>
      <w:r w:rsidR="00256A18">
        <w:t xml:space="preserve">, Magyar Vöröskeresztnél fizetendő. </w:t>
      </w:r>
    </w:p>
    <w:p w:rsidR="00256A18" w:rsidRDefault="00256A18" w:rsidP="00256A18">
      <w:pPr>
        <w:spacing w:before="40" w:after="20"/>
        <w:ind w:firstLine="720"/>
      </w:pPr>
      <w:r>
        <w:rPr>
          <w:rFonts w:hint="eastAsia"/>
        </w:rPr>
        <w:t>A jogosítvány kiállításának illetéke alapeljárásban 6.900 Ft, de az első jogosítvány kiváltása 25 éves kor alatt illetékmentes!</w:t>
      </w:r>
    </w:p>
    <w:p w:rsidR="004221C9" w:rsidRDefault="00256A18">
      <w:pPr>
        <w:pStyle w:val="Cmsor2"/>
      </w:pPr>
      <w:r>
        <w:t>7.1. A befizetés ütemezése</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Részlet / esedékesség</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 részlet – beiratkozáskor (elméleti díj / szervezési díj és vizsgadíjak)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90 500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II. részlet – gyakorlati oktatás előtt</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106 200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III. részlet – további fizetés nem szükséges</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 – kamatmentes részletekben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196 700 Ft</w:t>
            </w:r>
          </w:p>
        </w:tc>
      </w:tr>
    </w:tbl>
    <w:p w:rsidR="004221C9" w:rsidRDefault="00256A18">
      <w:r>
        <w:t>A vizsgadíjak előzetes beszedése nem jelent automatikus vizsgaidőpont-garanciát. Az autósiskola a befizetett hatósági vizsgadíjakat elszámolás céljából kezeli. A későbbi hatósági vizsgadíjváltozásból eredő különbözetet a vonatkozó jogszabályi feltételek szerint kell kezelni.</w:t>
      </w:r>
    </w:p>
    <w:p w:rsidR="004221C9" w:rsidRDefault="00256A18">
      <w:pPr>
        <w:pStyle w:val="Cmsor2"/>
      </w:pPr>
      <w:r>
        <w:t>7.2. Fizetési módok</w:t>
      </w:r>
    </w:p>
    <w:p w:rsidR="004221C9" w:rsidRDefault="00256A18">
      <w:pPr>
        <w:pStyle w:val="Felsorols"/>
        <w:ind w:left="283"/>
      </w:pPr>
      <w:r>
        <w:t>Készpénz: személyesen a 1134 Budapest, Kassák Lajos utca 32. szám alatti ügyfélfogadó irodában.</w:t>
      </w:r>
    </w:p>
    <w:p w:rsidR="004221C9" w:rsidRDefault="00256A18">
      <w:pPr>
        <w:pStyle w:val="Felsorols"/>
        <w:ind w:left="283"/>
      </w:pPr>
      <w:r>
        <w:t>Banki átutalás: Fordulat Szolgáltató Kft., 30400001-00000000-51784780</w:t>
      </w:r>
    </w:p>
    <w:p w:rsidR="004221C9" w:rsidRDefault="00256A18">
      <w:pPr>
        <w:pStyle w:val="Felsorols"/>
        <w:ind w:left="283"/>
      </w:pPr>
      <w:r>
        <w:t>Online bankkártya: az e-Titán rendszerben, az elméleti és gyakorlati képzési díjakra és a rendszerben elérhető vizsgadíjakra is.</w:t>
      </w:r>
    </w:p>
    <w:p w:rsidR="004221C9" w:rsidRDefault="00256A18">
      <w:r>
        <w:t>A képzési díj beszedésére és bizonylatolására kizárólag a képző szerv jogosult. A szakoktató a tanulótól oktatási díjat vagy más ellenértéket nem vehet át.</w:t>
      </w:r>
    </w:p>
    <w:p w:rsidR="004221C9" w:rsidRDefault="00256A18">
      <w:pPr>
        <w:pStyle w:val="Cmsor2"/>
      </w:pPr>
      <w:r>
        <w:t>7.3. Árváltoztatás és díjgarancia</w:t>
      </w:r>
    </w:p>
    <w:p w:rsidR="004221C9" w:rsidRDefault="00256A18">
      <w:r>
        <w:t>A gyakorlati óradíjat az autósiskola az első ténylegesen megtartott gyakorlati órától számított 3 hónapig garantálja. Az új óradíjakat a honlapon teszi közzé. A már befizetett, de még le nem vezetett gyakorlati órákat a tanuló a befizetéskor érvényes óradíjon teljesítheti, a 3 hónapos garanciaidő lejárta után is. Az óradíj változása ezekre az órákra utólagos pótdíjat nem eredményez.</w:t>
      </w:r>
    </w:p>
    <w:p w:rsidR="004221C9" w:rsidRDefault="00256A18">
      <w:pPr>
        <w:pStyle w:val="Cmsor1"/>
      </w:pPr>
      <w:r>
        <w:t>8. Gyakorlati időpontok lemondása és elmaradása</w:t>
      </w:r>
    </w:p>
    <w:p w:rsidR="004221C9" w:rsidRDefault="00256A18">
      <w:r>
        <w:t>A tanuló a gyakorlati óra lemondását közvetlenül a gyakorlati oktatónak, telefonon vagy üzenetben köteles jelezni. A megbeszélt kezdési időpont előtt legalább 48 órával közölt lemondás díjmentes. A 48 órán belüli, a tanulónak felróható lemondás vagy előzetes értesítés nélküli távolmaradás esetén a teljes lefoglalt óradíj fizetendő. A meg nem tartott óra nem minősül teljesített gyakorlati tanórának.</w:t>
      </w:r>
    </w:p>
    <w:p w:rsidR="004221C9" w:rsidRDefault="00256A18">
      <w:r>
        <w:t>Amennyiben az óra az iskola vagy az oktató érdekkörében felmerült okból, illetve a biztonságos motoros oktatást akadályozó időjárás vagy egyéb objektív körülmény miatt marad el, az elmaradt óra díja nem kerül felszámításra.</w:t>
      </w:r>
    </w:p>
    <w:p w:rsidR="004221C9" w:rsidRDefault="00256A18">
      <w:pPr>
        <w:pStyle w:val="Cmsor1"/>
      </w:pPr>
      <w:r>
        <w:t>9. Iskolaváltás, megszűnés és elszámolás</w:t>
      </w:r>
    </w:p>
    <w:p w:rsidR="004221C9" w:rsidRDefault="00256A18">
      <w:r>
        <w:t>A tanuló jogosult képzését másik képző szervnél folytatni. Az áthelyezéshez szükséges képzési igazolást a Fordulat Autósiskola a tanuló írásban vagy igazolható módon közölt kérésétől számított 3 munkanapon belül kiállítja és átadja. A képző szerv a teljesített szolgáltatásokat elszámolja. A fel nem használt, visszajáró képzési díjat az elszámolás lezárását követő 8 naptári napon belül visszatéríti. Másik iskolából érkező tanuló részére – ha az adott átvételi helyzetben alkalmazandó – 19 500 Ft külön vizsgaszervezési és adminisztrációs díjat számít fel; ez nem hatósági vizsgadíj.</w:t>
      </w:r>
    </w:p>
    <w:p w:rsidR="004221C9" w:rsidRDefault="00256A18">
      <w:pPr>
        <w:pStyle w:val="Cmsor2"/>
      </w:pPr>
      <w:r>
        <w:t>9.1. E-learning díj visszatérítése</w:t>
      </w:r>
    </w:p>
    <w:p w:rsidR="004221C9" w:rsidRDefault="00256A18">
      <w:r>
        <w:t>Amennyiben az e-learning tananyagot a tanuló még nem aktiválta, az autósiskola a megfizetett e-learning tandíjat teljes egészében visszatéríti. A már aktivált és megkezdett e-learning ta</w:t>
      </w:r>
      <w:r w:rsidR="00C319EB">
        <w:t>nanyag díját az iskola</w:t>
      </w:r>
      <w:r>
        <w:t xml:space="preserve"> nem téríti vissza. </w:t>
      </w:r>
    </w:p>
    <w:p w:rsidR="004221C9" w:rsidRDefault="00256A18">
      <w:pPr>
        <w:pStyle w:val="Cmsor1"/>
      </w:pPr>
      <w:r>
        <w:t>10. Elsősegélyvizsga és mentességek</w:t>
      </w:r>
    </w:p>
    <w:p w:rsidR="004221C9" w:rsidRDefault="00256A18">
      <w:r>
        <w:t>Elsősegélynyújtás tanfolyam elvégzése és igazolás megszerzése egyénileg történik. Az autósiskola jelenleg nem szervez</w:t>
      </w:r>
      <w:r w:rsidR="00C319EB">
        <w:t xml:space="preserve"> gyakorlati</w:t>
      </w:r>
      <w:r>
        <w:t xml:space="preserve"> elsősegélynyújtó tanfolyamot. Az elsősegélyvizsgára a tanuló önállóan jelentkezik a Magyar Vöröskeresztnél, és a díjat közvetlenül a vizsgaszervező részére fizeti meg. A közúti elsősegélynyújtó vizsga díja 2026. január 1-jétől 20 900 Ft</w:t>
      </w:r>
      <w:r w:rsidR="00C319EB">
        <w:t xml:space="preserve">. </w:t>
      </w:r>
      <w:r>
        <w:t>Az elsősegélyvizsga igazolása vagy az azzal egyenértékű mentesség a vezetői engedély kiadásánál szükséges, de nem általános feltétele az elméleti vagy gyakorlati oktatás megkezdésének. A mentességet a 31/1992. (XII. 19.) NM rendelet és az egyéb alkalmazandó szabályok alapján kell megállapítani.</w:t>
      </w:r>
    </w:p>
    <w:p w:rsidR="00EB69D3" w:rsidRDefault="00AF12D1">
      <w:r>
        <w:t>Vizsgázni a Magyar Vöröskeresztnél hétköznapokon, az alábbi budapesti vizsga</w:t>
      </w:r>
      <w:r>
        <w:t>helyszíneken lehet:</w:t>
      </w:r>
      <w:r>
        <w:br/>
        <w:t>• 1130 Bp., Váci út 67.</w:t>
      </w:r>
      <w:r>
        <w:br/>
        <w:t>• 1117 Bp., Erőmű u. 6.</w:t>
      </w:r>
      <w:r>
        <w:br/>
        <w:t>Jelentkezés: https://voroskereszt.hu/elsosegely/vizsgak/ Tel.:+36-1/373-0730; 373-0444</w:t>
      </w:r>
    </w:p>
    <w:p w:rsidR="00A21A8F" w:rsidRDefault="00545B97">
      <w:pPr>
        <w:pStyle w:val="Cmsor1"/>
      </w:pPr>
      <w:r>
        <w:t>11. A vezetői engedély kiadása</w:t>
      </w:r>
    </w:p>
    <w:p w:rsidR="00EB69D3" w:rsidRDefault="00AF12D1">
      <w:pPr>
        <w:pStyle w:val="Cmsor1"/>
      </w:pPr>
      <w:r>
        <w:t>Az ezzel a kategóriával vezethető járművek: teljesítmény-korlátozás né</w:t>
      </w:r>
      <w:r>
        <w:t>lküli motorkerékpár.</w:t>
      </w:r>
    </w:p>
    <w:p w:rsidR="00A6439F" w:rsidRDefault="00A6439F">
      <w:r>
        <w:t>A Vizsgaközpont a sikeres vizsgáról kiállított vizsgaigazolást az illetékes közlekedési igazgatási hatóság részére megküldi. A tanuló sikeres vizsgáját követően 3 munkanap után az okmányirodák bármelyikében igényelheti: érvényes személyi igazolvánnyal, lakcím kártyával, elsősegély elvégzését igazoló kártyával, orvosi alkalmassági igazolással, illetve – már meglévő – érvényes vezetői engedélyének bemutatásával. nem magyar állampolgároknak 6 hónapos tartózkodási engedély vagy állandó bejelentett lakcím igazolása szükséges.</w:t>
      </w:r>
    </w:p>
    <w:p w:rsidR="004221C9" w:rsidRDefault="00256A18">
      <w:pPr>
        <w:pStyle w:val="Cmsor1"/>
      </w:pPr>
      <w:r>
        <w:lastRenderedPageBreak/>
        <w:t>12. A tanuló és a képző szerv jogai, kötelezettségei</w:t>
      </w:r>
    </w:p>
    <w:p w:rsidR="004221C9" w:rsidRDefault="00256A18">
      <w:pPr>
        <w:pStyle w:val="Cmsor2"/>
      </w:pPr>
      <w:r>
        <w:t>12.1. A tanuló jogai</w:t>
      </w:r>
    </w:p>
    <w:p w:rsidR="004221C9" w:rsidRDefault="00256A18">
      <w:pPr>
        <w:pStyle w:val="Felsorols"/>
        <w:ind w:left="283"/>
      </w:pPr>
      <w:r>
        <w:t>A képzési programról, a díjakról, a vizsgakövetelményekről és határidőkről előzetes, érthető tájékoztatás.</w:t>
      </w:r>
    </w:p>
    <w:p w:rsidR="004221C9" w:rsidRDefault="00256A18">
      <w:pPr>
        <w:pStyle w:val="Felsorols"/>
        <w:ind w:left="283"/>
      </w:pPr>
      <w:r>
        <w:t>A teljesített tanórák és a képzés előrehaladásának szabályszerű dokumentálása és igazolása.</w:t>
      </w:r>
    </w:p>
    <w:p w:rsidR="004221C9" w:rsidRDefault="00256A18">
      <w:pPr>
        <w:pStyle w:val="Felsorols"/>
        <w:ind w:left="283"/>
      </w:pPr>
      <w:r>
        <w:t>Indokolt panasz, kifogás vagy jogorvoslat előterjesztése a jogszabály szerinti fórumokhoz.</w:t>
      </w:r>
    </w:p>
    <w:p w:rsidR="004221C9" w:rsidRDefault="00256A18">
      <w:pPr>
        <w:pStyle w:val="Felsorols"/>
        <w:ind w:left="283"/>
      </w:pPr>
      <w:r>
        <w:t>Iskolaváltás, a képzési igazolás határidőben történő kézhezvétele és a fel nem használt díjak elszámolása.</w:t>
      </w:r>
    </w:p>
    <w:p w:rsidR="004221C9" w:rsidRDefault="00256A18">
      <w:pPr>
        <w:pStyle w:val="Cmsor2"/>
      </w:pPr>
      <w:r>
        <w:t>12.2. A tanuló kötelezettségei</w:t>
      </w:r>
    </w:p>
    <w:p w:rsidR="004221C9" w:rsidRDefault="00256A18">
      <w:pPr>
        <w:pStyle w:val="Felsorols"/>
        <w:ind w:left="283"/>
      </w:pPr>
      <w:r>
        <w:t>Valós és naprakész jelentkezési, alkalmassági és kapcsolattartási adatok közlése; szükséges dokumentumok bemutatása.</w:t>
      </w:r>
    </w:p>
    <w:p w:rsidR="004221C9" w:rsidRDefault="00256A18">
      <w:pPr>
        <w:pStyle w:val="Felsorols"/>
        <w:ind w:left="283"/>
      </w:pPr>
      <w:r>
        <w:t>A tantermi és gyakorlati órákon, illetve a vizsgákon az előírt feltételek szerinti részvétel.</w:t>
      </w:r>
    </w:p>
    <w:p w:rsidR="004221C9" w:rsidRDefault="00256A18">
      <w:pPr>
        <w:pStyle w:val="Felsorols"/>
        <w:ind w:left="283"/>
      </w:pPr>
      <w:r>
        <w:t>A motoros védőfelszerelések biztosítása, az oktató biztonsági utasításainak betartása.</w:t>
      </w:r>
    </w:p>
    <w:p w:rsidR="004221C9" w:rsidRDefault="00256A18">
      <w:pPr>
        <w:pStyle w:val="Felsorols"/>
        <w:ind w:left="283"/>
      </w:pPr>
      <w:r>
        <w:t>A díjak szerződés szerinti megfizetése és a teljesített órák megfelelő igazolása.</w:t>
      </w:r>
    </w:p>
    <w:p w:rsidR="008D2F06" w:rsidRDefault="008D2F06">
      <w:pPr>
        <w:pStyle w:val="Felsorols"/>
        <w:ind w:left="283"/>
      </w:pPr>
      <w:r>
        <w:t>Az ötödik sikertelen forgalmi vizsga esetén, a tanulónak PÁV vizsgálaton kell részt venni. Az előírt vizsgálatokat a hatályos 41/2004. (IV. 7.) GKM rendelet tartalmazza.</w:t>
      </w:r>
    </w:p>
    <w:p w:rsidR="004221C9" w:rsidRDefault="00256A18">
      <w:pPr>
        <w:pStyle w:val="Cmsor2"/>
      </w:pPr>
      <w:r>
        <w:t>12.3. A képző szerv kötelezettségei</w:t>
      </w:r>
    </w:p>
    <w:p w:rsidR="004221C9" w:rsidRDefault="00256A18">
      <w:r>
        <w:t>Az iskola biztosítja a jogszabályi és engedélyezési előírásoknak megfelelő oktatást, az ahhoz szükséges oktatójárművet és helyszíneket, az oktatás dokumentálását, az előzetes és folyamatos tájékoztatást, a vizsgajelentkezéshez szükséges közreműködést és az előírt bizonylatolást. A vizsgaeredményre, a vizsgaidőpont tényleges kitűzésére vagy a vezetői engedély kiadására eredménygaranciát nem vállalhat.</w:t>
      </w:r>
    </w:p>
    <w:p w:rsidR="004221C9" w:rsidRDefault="00256A18">
      <w:pPr>
        <w:pStyle w:val="Cmsor1"/>
      </w:pPr>
      <w:r>
        <w:t>13. Panaszkezelés és jogorvoslat</w:t>
      </w:r>
    </w:p>
    <w:p w:rsidR="004221C9" w:rsidRDefault="00256A18">
      <w:r>
        <w:t>A panaszok kivizsgálásának felelőse Hartman Sándor iskolavezető. Panasz személyesen a 1134 Budapest, Kassák Lajos utca 32. szám alatt, telefonon (+36 70 883 8484), e-mailben (info@fordulatjogositvany.hu) vagy postai úton a székhely címén nyújtható be.</w:t>
      </w:r>
    </w:p>
    <w:p w:rsidR="004221C9" w:rsidRDefault="00A6439F">
      <w:r>
        <w:t>A</w:t>
      </w:r>
      <w:r w:rsidR="00256A18">
        <w:t xml:space="preserve"> panaszra a beérkezéstől számított 30 napon belül érdemi, írásbeli választ ad; elutasítás esetén indokolással és a jogorvoslati lehetőségekről szóló tájékoztatással.</w:t>
      </w:r>
    </w:p>
    <w:p w:rsidR="004221C9" w:rsidRDefault="00256A18">
      <w:pPr>
        <w:pStyle w:val="Cmsor2"/>
      </w:pPr>
      <w:r>
        <w:t>13.1. Külső panasz- és jogorvoslati fórumok</w:t>
      </w:r>
    </w:p>
    <w:tbl>
      <w:tblPr>
        <w:tblStyle w:val="Rcsostblzat"/>
        <w:tblW w:w="10008" w:type="dxa"/>
        <w:jc w:val="center"/>
        <w:tblLayout w:type="fixed"/>
        <w:tblCellMar>
          <w:top w:w="45" w:type="dxa"/>
          <w:left w:w="80" w:type="dxa"/>
          <w:bottom w:w="45" w:type="dxa"/>
          <w:right w:w="80" w:type="dxa"/>
        </w:tblCellMar>
        <w:tblLook w:val="04A0"/>
      </w:tblPr>
      <w:tblGrid>
        <w:gridCol w:w="4877"/>
        <w:gridCol w:w="5131"/>
      </w:tblGrid>
      <w:tr w:rsidR="0033700B" w:rsidTr="0033700B">
        <w:trPr>
          <w:cantSplit/>
          <w:tblHeader/>
          <w:jc w:val="center"/>
        </w:trPr>
        <w:tc>
          <w:tcPr>
            <w:tcW w:w="4876"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33700B" w:rsidRDefault="0033700B">
            <w:pPr>
              <w:widowControl w:val="0"/>
              <w:suppressAutoHyphens/>
              <w:spacing w:after="0" w:line="240" w:lineRule="auto"/>
            </w:pPr>
            <w:r>
              <w:rPr>
                <w:b/>
                <w:sz w:val="17"/>
              </w:rPr>
              <w:t>Szervezet</w:t>
            </w:r>
          </w:p>
        </w:tc>
        <w:tc>
          <w:tcPr>
            <w:tcW w:w="5130"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33700B" w:rsidRDefault="0033700B">
            <w:pPr>
              <w:widowControl w:val="0"/>
              <w:suppressAutoHyphens/>
              <w:spacing w:after="0" w:line="240" w:lineRule="auto"/>
            </w:pPr>
            <w:r>
              <w:rPr>
                <w:b/>
                <w:sz w:val="17"/>
              </w:rPr>
              <w:t>Elérhetőség / illetékesség</w:t>
            </w:r>
          </w:p>
        </w:tc>
      </w:tr>
      <w:tr w:rsidR="0033700B" w:rsidTr="0033700B">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3700B" w:rsidRDefault="0033700B">
            <w:pPr>
              <w:widowControl w:val="0"/>
              <w:suppressAutoHyphens/>
              <w:spacing w:after="0" w:line="240" w:lineRule="auto"/>
            </w:pPr>
            <w:r>
              <w:rPr>
                <w:sz w:val="17"/>
              </w:rPr>
              <w:t>KAV – Közlekedési Alkalmassági és Vizsgaközpont</w:t>
            </w:r>
          </w:p>
        </w:tc>
        <w:tc>
          <w:tcPr>
            <w:tcW w:w="51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3700B" w:rsidRDefault="0033700B">
            <w:pPr>
              <w:widowControl w:val="0"/>
              <w:suppressAutoHyphens/>
              <w:spacing w:after="0" w:line="240" w:lineRule="auto"/>
            </w:pPr>
            <w:r>
              <w:rPr>
                <w:sz w:val="17"/>
              </w:rPr>
              <w:t>info@kavk.hu; www.vizsgakozpont.hu</w:t>
            </w:r>
          </w:p>
        </w:tc>
      </w:tr>
      <w:tr w:rsidR="0033700B" w:rsidTr="0033700B">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33700B" w:rsidRDefault="0033700B">
            <w:pPr>
              <w:widowControl w:val="0"/>
              <w:suppressAutoHyphens/>
              <w:spacing w:after="0" w:line="240" w:lineRule="auto"/>
            </w:pPr>
            <w:r>
              <w:rPr>
                <w:sz w:val="17"/>
              </w:rPr>
              <w:t>Képzést engedélyező közlekedési hatóság</w:t>
            </w:r>
          </w:p>
        </w:tc>
        <w:tc>
          <w:tcPr>
            <w:tcW w:w="5130"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33700B" w:rsidRDefault="0033700B">
            <w:pPr>
              <w:widowControl w:val="0"/>
              <w:suppressAutoHyphens/>
              <w:spacing w:after="0" w:line="240" w:lineRule="auto"/>
            </w:pPr>
            <w:r>
              <w:rPr>
                <w:sz w:val="17"/>
              </w:rPr>
              <w:t>KÖZLEKEDÉSI ÉS BERUHÁZÁSI MINISZTÉRIUM – Közúti Gépjármű-közlekedési Hatósági Főosztály; kepzes-kghf@kbm.gov.hu</w:t>
            </w:r>
          </w:p>
        </w:tc>
      </w:tr>
    </w:tbl>
    <w:p w:rsidR="0033700B" w:rsidRDefault="0033700B" w:rsidP="0033700B">
      <w:r>
        <w:t>A vizsga lebonyolításával vagy eredményével kapcsolatos jogorvoslati lehetőségek a Vizsgaközpont mindenkor hatályos vizsgaszabályzata és az alkalmazandó hatósági eljárási szabályok szerint vehetők igénybe.</w:t>
      </w:r>
    </w:p>
    <w:p w:rsidR="0033700B" w:rsidRDefault="0033700B" w:rsidP="0033700B">
      <w:pPr>
        <w:spacing w:before="60"/>
      </w:pPr>
      <w:r>
        <w:t>KÖZLEKEDÉSI ÉS BERUHÁZÁSI MINISZTÉRIUM</w:t>
      </w:r>
      <w:r>
        <w:rPr>
          <w:b/>
        </w:rPr>
        <w:t xml:space="preserve"> Közúti Gépjármű-közlekedési Hatósági Főosztály</w:t>
      </w:r>
    </w:p>
    <w:p w:rsidR="0033700B" w:rsidRDefault="0033700B" w:rsidP="0033700B">
      <w:pPr>
        <w:spacing w:after="20"/>
      </w:pPr>
      <w:r>
        <w:t>Képzési terület ügyfélszolgálat helye: 1138 Budapest, Váci út 188. D épület földszint</w:t>
      </w:r>
    </w:p>
    <w:p w:rsidR="0033700B" w:rsidRDefault="0033700B" w:rsidP="0033700B">
      <w:pPr>
        <w:spacing w:after="20"/>
      </w:pPr>
      <w:r>
        <w:t>Képzési terület e-mail címe: kepzes-kghf@kbm.gov.hu</w:t>
      </w:r>
    </w:p>
    <w:p w:rsidR="0033700B" w:rsidRDefault="0033700B" w:rsidP="0033700B">
      <w:pPr>
        <w:spacing w:after="20"/>
      </w:pPr>
      <w:r>
        <w:t>Telefonszám: +36 (1) 477-1551</w:t>
      </w:r>
    </w:p>
    <w:p w:rsidR="0033700B" w:rsidRDefault="0033700B" w:rsidP="0033700B">
      <w:pPr>
        <w:spacing w:before="60"/>
      </w:pPr>
      <w:r>
        <w:rPr>
          <w:b/>
          <w:color w:val="006F7C"/>
        </w:rPr>
        <w:t>FELÜGYELETET ELLÁTÓ SZERVEZET MEGNEVEZÉSE, ELÉRHETŐSÉGEI</w:t>
      </w:r>
    </w:p>
    <w:p w:rsidR="0033700B" w:rsidRDefault="0033700B" w:rsidP="0033700B">
      <w:pPr>
        <w:spacing w:before="60"/>
      </w:pPr>
      <w:r>
        <w:t>KAV Közlekedési Alkalmassági és Vizsgaközpont Képzésfelügyelet</w:t>
      </w:r>
      <w:r>
        <w:br/>
        <w:t>1119 Budapest, Petzvál József utca 39. E-mail: kf-budapest@kavk.hu</w:t>
      </w:r>
    </w:p>
    <w:p w:rsidR="004221C9" w:rsidRDefault="00256A18">
      <w:pPr>
        <w:pStyle w:val="Cmsor1"/>
      </w:pPr>
      <w:r>
        <w:t>14. Adatkezelés, dokumentumok és hatály</w:t>
      </w:r>
    </w:p>
    <w:p w:rsidR="00A6439F" w:rsidRDefault="00256A18">
      <w:r>
        <w:t>A tanulók személyes adatait a Fordulat Szolgáltató Kft. a képzésre, vizsgaszervezésre, számlázásra, jogszabályi adatszolgáltatásra és kapcsolattartásra vonatkozó előírások szerint kezeli. Az adatkezelés részleteit az iskola külön adatkezelési tájékoztatója tartalmazza</w:t>
      </w:r>
      <w:r w:rsidR="00A6439F">
        <w:t xml:space="preserve">. </w:t>
      </w:r>
    </w:p>
    <w:p w:rsidR="004221C9" w:rsidRDefault="00256A18">
      <w:r>
        <w:t>A vállalási feltételek az autósiskola honlapján és az ügyfélfogadó irodában elérhetők. A tanuló a vállalási feltételek megismerését és elfogadását a felnőttképzési szerződés aláírásával igazolja; külön aláírási oldal nem szükséges.</w:t>
      </w:r>
    </w:p>
    <w:p w:rsidR="001B2461" w:rsidRDefault="001B2461">
      <w:pPr>
        <w:tabs>
          <w:tab w:val="right" w:pos="9524"/>
        </w:tabs>
        <w:spacing w:before="220" w:after="40"/>
      </w:pPr>
      <w:r>
        <w:t>Kelt: Budapest, 2026.11.01.</w:t>
      </w:r>
      <w:r>
        <w:tab/>
        <w:t>Hartman Sándor iskolavezető</w:t>
      </w:r>
    </w:p>
    <w:sectPr w:rsidR="001B2461" w:rsidSect="00034616">
      <w:headerReference w:type="default" r:id="rId8"/>
      <w:footerReference w:type="default" r:id="rId9"/>
      <w:pgSz w:w="11906" w:h="16838"/>
      <w:pgMar w:top="992" w:right="952" w:bottom="879" w:left="952" w:header="397" w:footer="39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12D1" w:rsidRDefault="00AF12D1" w:rsidP="004221C9">
      <w:pPr>
        <w:spacing w:after="0" w:line="240" w:lineRule="auto"/>
      </w:pPr>
      <w:r>
        <w:separator/>
      </w:r>
    </w:p>
  </w:endnote>
  <w:endnote w:type="continuationSeparator" w:id="1">
    <w:p w:rsidR="00AF12D1" w:rsidRDefault="00AF12D1" w:rsidP="004221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llb"/>
      <w:jc w:val="center"/>
    </w:pPr>
    <w:r>
      <w:rPr>
        <w:color w:val="5D6C78"/>
        <w:sz w:val="14"/>
      </w:rPr>
      <w:t xml:space="preserve">Fordulat Szolgáltató Kft.  •  „A” – „A2” megszerzését követő 2 éven túl  •  Oldal </w:t>
    </w:r>
    <w:fldSimple w:instr="PAGE">
      <w:r w:rsidR="0033700B">
        <w:rPr>
          <w:noProof/>
        </w:rPr>
        <w:t>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12D1" w:rsidRDefault="00AF12D1" w:rsidP="004221C9">
      <w:pPr>
        <w:spacing w:after="0" w:line="240" w:lineRule="auto"/>
      </w:pPr>
      <w:r>
        <w:separator/>
      </w:r>
    </w:p>
  </w:footnote>
  <w:footnote w:type="continuationSeparator" w:id="1">
    <w:p w:rsidR="00AF12D1" w:rsidRDefault="00AF12D1" w:rsidP="004221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SmallNote"/>
      <w:spacing w:after="0"/>
      <w:jc w:val="right"/>
    </w:pPr>
    <w:r>
      <w:rPr>
        <w:b/>
        <w:color w:val="006F7C"/>
        <w:sz w:val="15"/>
      </w:rPr>
      <w:t>FORDULAT  /  AUTÓS–MOTOROS ISKOLA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nsid w:val="FFFFFF89"/>
    <w:multiLevelType w:val="singleLevel"/>
    <w:tmpl w:val="7EA04CF0"/>
    <w:lvl w:ilvl="0">
      <w:start w:val="1"/>
      <w:numFmt w:val="bullet"/>
      <w:pStyle w:val="Felsorol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47730"/>
    <w:rsid w:val="00030018"/>
    <w:rsid w:val="00034616"/>
    <w:rsid w:val="0006063C"/>
    <w:rsid w:val="001503D5"/>
    <w:rsid w:val="0015074B"/>
    <w:rsid w:val="001B2461"/>
    <w:rsid w:val="00256A18"/>
    <w:rsid w:val="0029639D"/>
    <w:rsid w:val="00326F90"/>
    <w:rsid w:val="0033700B"/>
    <w:rsid w:val="00377712"/>
    <w:rsid w:val="004221C9"/>
    <w:rsid w:val="004B7E06"/>
    <w:rsid w:val="00545B97"/>
    <w:rsid w:val="007F6DDA"/>
    <w:rsid w:val="008D2F06"/>
    <w:rsid w:val="00A21A8F"/>
    <w:rsid w:val="00A6439F"/>
    <w:rsid w:val="00AA1D8D"/>
    <w:rsid w:val="00AF12D1"/>
    <w:rsid w:val="00B47730"/>
    <w:rsid w:val="00C07611"/>
    <w:rsid w:val="00C319EB"/>
    <w:rsid w:val="00CB0664"/>
    <w:rsid w:val="00CE7EFD"/>
    <w:rsid w:val="00E76AA1"/>
    <w:rsid w:val="00EB69D3"/>
    <w:rsid w:val="00F61F22"/>
    <w:rsid w:val="00F83FB0"/>
    <w:rsid w:val="00F86B92"/>
    <w:rsid w:val="00FC693F"/>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C693F"/>
    <w:pPr>
      <w:spacing w:after="60" w:line="252" w:lineRule="auto"/>
    </w:pPr>
    <w:rPr>
      <w:rFonts w:ascii="Aptos" w:hAnsi="Aptos"/>
      <w:color w:val="162D42"/>
      <w:sz w:val="18"/>
    </w:rPr>
  </w:style>
  <w:style w:type="paragraph" w:styleId="Cmsor1">
    <w:name w:val="heading 1"/>
    <w:basedOn w:val="Norml"/>
    <w:next w:val="Norml"/>
    <w:link w:val="Cmsor1Char"/>
    <w:uiPriority w:val="9"/>
    <w:qFormat/>
    <w:rsid w:val="00FC693F"/>
    <w:pPr>
      <w:keepNext/>
      <w:keepLines/>
      <w:spacing w:before="160" w:line="240" w:lineRule="auto"/>
      <w:outlineLvl w:val="0"/>
    </w:pPr>
    <w:rPr>
      <w:rFonts w:asciiTheme="majorHAnsi" w:eastAsiaTheme="majorEastAsia" w:hAnsiTheme="majorHAnsi" w:cstheme="majorBidi"/>
      <w:b/>
      <w:bCs/>
      <w:color w:val="006F7C"/>
      <w:sz w:val="23"/>
      <w:szCs w:val="28"/>
    </w:rPr>
  </w:style>
  <w:style w:type="paragraph" w:styleId="Cmsor2">
    <w:name w:val="heading 2"/>
    <w:basedOn w:val="Norml"/>
    <w:next w:val="Norml"/>
    <w:link w:val="Cmsor2Char"/>
    <w:uiPriority w:val="9"/>
    <w:unhideWhenUsed/>
    <w:qFormat/>
    <w:rsid w:val="00FC693F"/>
    <w:pPr>
      <w:keepNext/>
      <w:keepLines/>
      <w:spacing w:before="110" w:after="36" w:line="240" w:lineRule="auto"/>
      <w:outlineLvl w:val="1"/>
    </w:pPr>
    <w:rPr>
      <w:rFonts w:asciiTheme="majorHAnsi" w:eastAsiaTheme="majorEastAsia" w:hAnsiTheme="majorHAnsi" w:cstheme="majorBidi"/>
      <w:b/>
      <w:bCs/>
      <w:color w:val="006F7C"/>
      <w:sz w:val="19"/>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36"/>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spacing w:after="30" w:line="250" w:lineRule="auto"/>
      <w:ind w:left="238" w:hanging="96"/>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hangslyoz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ilgostnus1">
    <w:name w:val="Világos tónus1"/>
    <w:basedOn w:val="Normltblzat"/>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Vilgosrnykols1jellszn1">
    <w:name w:val="Világos árnyékolás – 1. jelölőszín1"/>
    <w:basedOn w:val="Normltblzat"/>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Vilgoslista1">
    <w:name w:val="Világos lista1"/>
    <w:basedOn w:val="Normltblzat"/>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Vilgoslista1jellszn1">
    <w:name w:val="Világos lista – 1. jelölőszín1"/>
    <w:basedOn w:val="Normltblzat"/>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Vilgosrcs1">
    <w:name w:val="Világos rács1"/>
    <w:basedOn w:val="Normltblzat"/>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Vilgosrcs1jellszn1">
    <w:name w:val="Világos rács – 1. jelölőszín1"/>
    <w:basedOn w:val="Normltblzat"/>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Kzepesrnykols11">
    <w:name w:val="Közepes árnyékolás 11"/>
    <w:basedOn w:val="Normltblzat"/>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Kzepesrnykols11jellszn1">
    <w:name w:val="Közepes árnyékolás 1 – 1. jelölőszín1"/>
    <w:basedOn w:val="Normltblzat"/>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Kzepesrnykols21">
    <w:name w:val="Közepes árnyékolás 2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rnykols21jellszn1">
    <w:name w:val="Közepes árnyékolás 2 – 1. jelölőszín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lista11">
    <w:name w:val="Közepes lista 1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Kzepeslista11jellszn1">
    <w:name w:val="Közepes lista 1 – 1. jelölőszín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Kzepeslista21">
    <w:name w:val="Közepes lista 2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Kzepesrcs11">
    <w:name w:val="Közepes rács 11"/>
    <w:basedOn w:val="Normltblzat"/>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Kzepesrcs21">
    <w:name w:val="Közepes rács 2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Kzepesrcs31">
    <w:name w:val="Közepes rács 3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Sttlista1">
    <w:name w:val="Sötét lista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Sznesrnykols1">
    <w:name w:val="Színes árnyékolás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Szneslista1">
    <w:name w:val="Színes lista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znesrcs1">
    <w:name w:val="Színes rács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sid w:val="004221C9"/>
    <w:pPr>
      <w:spacing w:after="60" w:line="252" w:lineRule="auto"/>
    </w:pPr>
    <w:rPr>
      <w:rFonts w:ascii="Aptos" w:hAnsi="Aptos"/>
      <w:color w:val="5D6C7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528836438">
      <w:bodyDiv w:val="1"/>
      <w:marLeft w:val="0"/>
      <w:marRight w:val="0"/>
      <w:marTop w:val="0"/>
      <w:marBottom w:val="0"/>
      <w:divBdr>
        <w:top w:val="none" w:sz="0" w:space="0" w:color="auto"/>
        <w:left w:val="none" w:sz="0" w:space="0" w:color="auto"/>
        <w:bottom w:val="none" w:sz="0" w:space="0" w:color="auto"/>
        <w:right w:val="none" w:sz="0" w:space="0" w:color="auto"/>
      </w:divBdr>
    </w:div>
    <w:div w:id="616059485">
      <w:bodyDiv w:val="1"/>
      <w:marLeft w:val="0"/>
      <w:marRight w:val="0"/>
      <w:marTop w:val="0"/>
      <w:marBottom w:val="0"/>
      <w:divBdr>
        <w:top w:val="none" w:sz="0" w:space="0" w:color="auto"/>
        <w:left w:val="none" w:sz="0" w:space="0" w:color="auto"/>
        <w:bottom w:val="none" w:sz="0" w:space="0" w:color="auto"/>
        <w:right w:val="none" w:sz="0" w:space="0" w:color="auto"/>
      </w:divBdr>
    </w:div>
    <w:div w:id="15727370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Pages>
  <Words>2641</Words>
  <Characters>18225</Characters>
  <Application>Microsoft Office Word</Application>
  <DocSecurity>0</DocSecurity>
  <Lines>151</Lines>
  <Paragraphs>41</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Fordulat – Normál A kategóriás tanulótájékoztató és vállalási feltételek</vt:lpstr>
      <vt:lpstr/>
    </vt:vector>
  </TitlesOfParts>
  <Manager/>
  <Company/>
  <LinksUpToDate>false</LinksUpToDate>
  <CharactersWithSpaces>20825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Fordulat – Normál A kategóriás tanulótájékoztató és vállalási feltételek</dc:title>
  <dc:subject>Járművezető-képzés: A kategória</dc:subject>
  <dc:creator>Fordulat Szolgáltató Kft.</dc:creator>
  <cp:keywords>A kategória, képzés, tanulótájékoztató</cp:keywords>
  <dc:description>generated by python-docx</dc:description>
  <cp:lastModifiedBy>Sanya</cp:lastModifiedBy>
  <cp:revision>7</cp:revision>
  <dcterms:created xsi:type="dcterms:W3CDTF">2013-12-23T23:15:00Z</dcterms:created>
  <dcterms:modified xsi:type="dcterms:W3CDTF">2026-10-29T08:26:00Z</dcterms:modified>
  <cp:category/>
</cp:coreProperties>
</file>