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„A1” kategóriás képzés érvényes „B” vezetői engedéllyel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„A1” – meglévő „B” kategóriával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209 400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3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C04DCB" w:rsidRDefault="00BB2B6F">
            <w:r>
              <w:t>Iskola által vállalt minimum: 10 gyakorlati tanóra + 1 díjazott forgalmi vizsgaóra; jogszabályi minimum: 2 tanóra és 30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871355">
        <w:t>, lakcímkártya, és</w:t>
      </w:r>
      <w:r w:rsidR="00256A18" w:rsidRPr="00256A18">
        <w:t xml:space="preserve"> 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 képzés érvényes „B” kategóriás</w:t>
      </w:r>
      <w:r w:rsidR="00871355">
        <w:t xml:space="preserve"> vezetői engedélyhez kötött</w:t>
      </w:r>
    </w:p>
    <w:p w:rsidR="004221C9" w:rsidRDefault="00256A18">
      <w:pPr>
        <w:pStyle w:val="Felsorols"/>
        <w:ind w:left="283"/>
      </w:pPr>
      <w:r>
        <w:t>Az elméleti vizsga az érvényes „B” kategóriához kapcsolódó külön képzés szabályai szerint tehető.</w:t>
      </w:r>
    </w:p>
    <w:p w:rsidR="008D2F06" w:rsidRDefault="00256A18" w:rsidP="008D2F06">
      <w:pPr>
        <w:pStyle w:val="Felsorols"/>
        <w:ind w:left="283"/>
      </w:pPr>
      <w:r>
        <w:t>A jelentkező érvényes „B” kategóriás vezetői engedélyét a felvételkor és a vizsga feltételei szerint igazolja.</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DA1A29" w:rsidRDefault="00EB3906">
      <w:pPr>
        <w:pStyle w:val="Cmsor1"/>
      </w:pPr>
      <w:r>
        <w:t xml:space="preserve">Pályaalkalmassági (PÁV) vizsgálatot alapesetben a tanulónak nem kell végeztetnie. PÁV vizsgálatra csak öt alkalommal </w:t>
      </w:r>
      <w:r>
        <w:t>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3 tanóra, egy tanóra 45 perc. A képzés terjedelme a vonatkozó kategóriás tantervvel összhangban kerül meghatározásra.</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871355" w:rsidRDefault="00871355" w:rsidP="00871355">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C04DCB" w:rsidRDefault="00BB2B6F">
            <w:r>
              <w:t>Óraszám / követelmény</w:t>
            </w:r>
          </w:p>
        </w:tc>
      </w:tr>
      <w:tr w:rsidR="004221C9">
        <w:trPr>
          <w:cantSplit/>
          <w:jc w:val="center"/>
        </w:trPr>
        <w:tc>
          <w:tcPr>
            <w:tcW w:w="7087" w:type="dxa"/>
            <w:shd w:val="clear" w:color="auto" w:fill="FFFFFF"/>
            <w:tcMar>
              <w:top w:w="20" w:type="dxa"/>
              <w:left w:w="80" w:type="dxa"/>
              <w:bottom w:w="20" w:type="dxa"/>
              <w:right w:w="80" w:type="dxa"/>
            </w:tcMar>
            <w:vAlign w:val="center"/>
          </w:tcPr>
          <w:p w:rsidR="00C04DCB" w:rsidRDefault="00BB2B6F">
            <w:r>
              <w:t>Jogszabályi minimum – alapoktatás</w:t>
            </w:r>
          </w:p>
        </w:tc>
        <w:tc>
          <w:tcPr>
            <w:tcW w:w="2920" w:type="dxa"/>
            <w:shd w:val="clear" w:color="auto" w:fill="FFFFFF"/>
            <w:tcMar>
              <w:top w:w="20" w:type="dxa"/>
              <w:left w:w="80" w:type="dxa"/>
              <w:bottom w:w="20" w:type="dxa"/>
              <w:right w:w="80" w:type="dxa"/>
            </w:tcMar>
            <w:vAlign w:val="center"/>
          </w:tcPr>
          <w:p w:rsidR="00C04DCB" w:rsidRDefault="00BB2B6F">
            <w:r>
              <w:t>1 tanóra / 50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C04DCB" w:rsidRDefault="00BB2B6F">
            <w:r>
              <w:t>Jogszabályi minimum – főoktatás (városi)</w:t>
            </w:r>
          </w:p>
        </w:tc>
        <w:tc>
          <w:tcPr>
            <w:tcW w:w="2920" w:type="dxa"/>
            <w:shd w:val="clear" w:color="auto" w:fill="F4F8F9"/>
            <w:tcMar>
              <w:top w:w="20" w:type="dxa"/>
              <w:left w:w="80" w:type="dxa"/>
              <w:bottom w:w="20" w:type="dxa"/>
              <w:right w:w="80" w:type="dxa"/>
            </w:tcMar>
            <w:vAlign w:val="center"/>
          </w:tcPr>
          <w:p w:rsidR="00C04DCB" w:rsidRDefault="00BB2B6F">
            <w:r>
              <w:t>1 tanóra / 50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C04DCB" w:rsidRDefault="00BB2B6F">
            <w:r>
              <w:t>Jogszabályi gyakorlati minimum összesen</w:t>
            </w:r>
          </w:p>
        </w:tc>
        <w:tc>
          <w:tcPr>
            <w:tcW w:w="2920" w:type="dxa"/>
            <w:shd w:val="clear" w:color="auto" w:fill="FFFFFF"/>
            <w:tcMar>
              <w:top w:w="20" w:type="dxa"/>
              <w:left w:w="80" w:type="dxa"/>
              <w:bottom w:w="20" w:type="dxa"/>
              <w:right w:w="80" w:type="dxa"/>
            </w:tcMar>
            <w:vAlign w:val="center"/>
          </w:tcPr>
          <w:p w:rsidR="00C04DCB" w:rsidRDefault="00BB2B6F">
            <w: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C04DCB" w:rsidRDefault="00BB2B6F">
            <w:r>
              <w:t>Iskola által vállalt gyakorlati minimum</w:t>
            </w:r>
          </w:p>
        </w:tc>
        <w:tc>
          <w:tcPr>
            <w:tcW w:w="2920" w:type="dxa"/>
            <w:shd w:val="clear" w:color="auto" w:fill="F4F8F9"/>
            <w:tcMar>
              <w:top w:w="20" w:type="dxa"/>
              <w:left w:w="80" w:type="dxa"/>
              <w:bottom w:w="20" w:type="dxa"/>
              <w:right w:w="80" w:type="dxa"/>
            </w:tcMar>
            <w:vAlign w:val="center"/>
          </w:tcPr>
          <w:p w:rsidR="00C04DCB" w:rsidRDefault="00BB2B6F">
            <w:r>
              <w:t>10 tanóra / 500 perc</w:t>
            </w:r>
          </w:p>
        </w:tc>
      </w:tr>
      <w:tr w:rsidR="00C04DCB">
        <w:trPr>
          <w:jc w:val="center"/>
        </w:trPr>
        <w:tc>
          <w:tcPr>
            <w:tcW w:w="7087" w:type="dxa"/>
          </w:tcPr>
          <w:p w:rsidR="00C04DCB" w:rsidRDefault="00BB2B6F">
            <w:r>
              <w:t>Kötelező menettávolság</w:t>
            </w:r>
          </w:p>
        </w:tc>
        <w:tc>
          <w:tcPr>
            <w:tcW w:w="2920" w:type="dxa"/>
          </w:tcPr>
          <w:p w:rsidR="00C04DCB" w:rsidRDefault="00BB2B6F">
            <w:r>
              <w:t>legalább 30 km</w:t>
            </w:r>
          </w:p>
        </w:tc>
      </w:tr>
      <w:tr w:rsidR="00C04DCB">
        <w:trPr>
          <w:jc w:val="center"/>
        </w:trPr>
        <w:tc>
          <w:tcPr>
            <w:tcW w:w="7087" w:type="dxa"/>
          </w:tcPr>
          <w:p w:rsidR="00C04DCB" w:rsidRDefault="00BB2B6F">
            <w:r>
              <w:t>Díjfizetés szempontjából</w:t>
            </w:r>
          </w:p>
        </w:tc>
        <w:tc>
          <w:tcPr>
            <w:tcW w:w="2920" w:type="dxa"/>
          </w:tcPr>
          <w:p w:rsidR="00C04DCB" w:rsidRDefault="00BB2B6F">
            <w:r>
              <w:t>10 gyakorlati tanóra + 1 forgalmi vizsgaóra</w:t>
            </w:r>
          </w:p>
        </w:tc>
      </w:tr>
    </w:tbl>
    <w:p w:rsidR="004221C9" w:rsidRDefault="00256A18">
      <w:r>
        <w:t>Az „A1” („B”-vel) képzésnél a jogszabályi minimum 2 gyakorlati tanóra és 30 km, azonban a Fordulat Autósiskola ennél magasabb, 10 gyakorlati oktatási órás minimumot vállal. A képzés díja további 1 díjazott forgalmi vizsgaórát tartalmaz (összesen 10+1 óra). Az iskolai minimum óraszám teljesítése a képzési konstrukció része; a teljesített órákat a vezetési karton igazolja.</w:t>
      </w:r>
    </w:p>
    <w:p w:rsidR="004221C9" w:rsidRDefault="00256A18">
      <w:pPr>
        <w:pStyle w:val="Cmsor2"/>
      </w:pPr>
      <w:r>
        <w:t>4.1. Oktatójármű és helyszínek</w:t>
      </w:r>
    </w:p>
    <w:p w:rsidR="004221C9" w:rsidRDefault="00256A18">
      <w:r>
        <w:t>A Fordulat Autósiskola a képzéshez Yamaha SR125 motorkerékpárt, illetve Piaggio Liberty 125 automata váltós robogót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DA1A29" w:rsidRDefault="00EB3906">
      <w:pPr>
        <w:pStyle w:val="Felsorols"/>
      </w:pPr>
      <w:r>
        <w:t>Saját motor használatának műszaki feltételei: kétkerekű motorkerékpár, 120–125 cm³ hengerűrtartalommal, legfeljebb 11 kW teljesítménnyel és legfeljebb 0,1 kW/kg teljesítmény/saját tömeg aránnyal.</w:t>
      </w:r>
    </w:p>
    <w:p w:rsidR="00D87D5C" w:rsidRDefault="00D87D5C" w:rsidP="00D87D5C">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lastRenderedPageBreak/>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DA1A29" w:rsidRDefault="00EB3906">
      <w:r>
        <w:t>A tanuló elméleti- és gyakorlati vezetési pótórákat igényelhet egyénileg webes felületéről, választott gyakorlati oktatójától, illetve az autósiskola ügyfélszolgálatán keresztül.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 vizsgázó a megfelelő, érvényes személya</w:t>
      </w:r>
      <w:r w:rsidR="00871355">
        <w:t xml:space="preserve">zonosító okmányát és </w:t>
      </w:r>
      <w:r>
        <w:t>vezetői engedélyét, valamint a vizsgaszervező által kért igazolásokat köteles magával vinni.</w:t>
      </w:r>
    </w:p>
    <w:p w:rsidR="00DA1A29" w:rsidRDefault="00EB3906">
      <w:r>
        <w:t>Ha az érvén</w:t>
      </w:r>
      <w:r>
        <w:t>yes okmányok közül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 képzés érvényes „B” kategóriás vezetői engedélyhez kötött</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3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37 900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(11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129 800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41 700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209 400 Ft</w:t>
            </w:r>
          </w:p>
        </w:tc>
      </w:tr>
    </w:tbl>
    <w:p w:rsidR="00F86B92" w:rsidRDefault="00F86B92" w:rsidP="00F86B92">
      <w:pPr>
        <w:pStyle w:val="Cmsor2"/>
        <w:ind w:firstLine="720"/>
      </w:pPr>
      <w:r>
        <w:lastRenderedPageBreak/>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871355" w:rsidRDefault="00871355">
      <w:pPr>
        <w:pStyle w:val="Cmsor2"/>
      </w:pP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79 600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129 800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209 400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DA1A29" w:rsidRDefault="00EB3906">
      <w:r>
        <w:t>Vizsgázni a Magyar Vöröskeresztnél hétköznapokon, az alábbi budapesti vizsgahelyszíneken lehet:</w:t>
      </w:r>
      <w:r>
        <w:br/>
        <w:t xml:space="preserve">• 1130 Bp., Váci út </w:t>
      </w:r>
      <w:r>
        <w:t>67.</w:t>
      </w:r>
      <w:r>
        <w:br/>
        <w:t>• 1117 Bp., Erőmű u. 6.</w:t>
      </w:r>
      <w:r>
        <w:br/>
        <w:t>Jelentkezés: https://voroskereszt.hu/elsosegely/vizsgak/ Tel.:+36-1/373-0730; 373-0444</w:t>
      </w:r>
    </w:p>
    <w:p w:rsidR="00C04DCB" w:rsidRDefault="00BB2B6F">
      <w:pPr>
        <w:pStyle w:val="Cmsor1"/>
      </w:pPr>
      <w:r>
        <w:lastRenderedPageBreak/>
        <w:t>11. A vezetői engedély kiadása</w:t>
      </w:r>
    </w:p>
    <w:p w:rsidR="00DA1A29" w:rsidRDefault="00EB3906">
      <w:pPr>
        <w:pStyle w:val="Cmsor1"/>
      </w:pPr>
      <w:r>
        <w:t>Az ezzel a kategóriával vezethető járművek: legfeljebb 125 cm³ hengerűrtartalmú és 11 kW teljesítményű motorke</w:t>
      </w:r>
      <w:r>
        <w:t>rékpár, legfeljebb 0,1 kW/kg teljesítmény/saját tömeg aránnyal.</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D3381C" w:rsidTr="00D3381C">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D3381C" w:rsidRDefault="00D3381C">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D3381C" w:rsidRDefault="00D3381C">
            <w:pPr>
              <w:widowControl w:val="0"/>
              <w:suppressAutoHyphens/>
              <w:spacing w:after="0" w:line="240" w:lineRule="auto"/>
            </w:pPr>
            <w:r>
              <w:rPr>
                <w:b/>
                <w:sz w:val="17"/>
              </w:rPr>
              <w:t>Elérhetőség / illetékesség</w:t>
            </w:r>
          </w:p>
        </w:tc>
      </w:tr>
      <w:tr w:rsidR="00D3381C" w:rsidTr="00D3381C">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381C" w:rsidRDefault="00D3381C">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381C" w:rsidRDefault="00D3381C">
            <w:pPr>
              <w:widowControl w:val="0"/>
              <w:suppressAutoHyphens/>
              <w:spacing w:after="0" w:line="240" w:lineRule="auto"/>
            </w:pPr>
            <w:r>
              <w:rPr>
                <w:sz w:val="17"/>
              </w:rPr>
              <w:t>info@kavk.hu; www.vizsgakozpont.hu</w:t>
            </w:r>
          </w:p>
        </w:tc>
      </w:tr>
      <w:tr w:rsidR="00D3381C" w:rsidTr="00D3381C">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D3381C" w:rsidRDefault="00D3381C">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D3381C" w:rsidRDefault="00D3381C">
            <w:pPr>
              <w:widowControl w:val="0"/>
              <w:suppressAutoHyphens/>
              <w:spacing w:after="0" w:line="240" w:lineRule="auto"/>
            </w:pPr>
            <w:r>
              <w:rPr>
                <w:sz w:val="17"/>
              </w:rPr>
              <w:t>KÖZLEKEDÉSI ÉS BERUHÁZÁSI MINISZTÉRIUM – Közúti Gépjármű-közlekedési Hatósági Főosztály; kepzes-kghf@kbm.gov.hu</w:t>
            </w:r>
          </w:p>
        </w:tc>
      </w:tr>
    </w:tbl>
    <w:p w:rsidR="00D3381C" w:rsidRDefault="00D3381C" w:rsidP="00D3381C">
      <w:r>
        <w:t>A vizsga lebonyolításával vagy eredményével kapcsolatos jogorvoslati lehetőségek a Vizsgaközpont mindenkor hatályos vizsgaszabályzata és az alkalmazandó hatósági eljárási szabályok szerint vehetők igénybe.</w:t>
      </w:r>
    </w:p>
    <w:p w:rsidR="00D3381C" w:rsidRDefault="00D3381C" w:rsidP="00D3381C">
      <w:pPr>
        <w:spacing w:before="60"/>
      </w:pPr>
      <w:r>
        <w:t>KÖZLEKEDÉSI ÉS BERUHÁZÁSI MINISZTÉRIUM</w:t>
      </w:r>
      <w:r>
        <w:rPr>
          <w:b/>
        </w:rPr>
        <w:t xml:space="preserve"> Közúti Gépjármű-közlekedési Hatósági Főosztály</w:t>
      </w:r>
    </w:p>
    <w:p w:rsidR="00D3381C" w:rsidRDefault="00D3381C" w:rsidP="00D3381C">
      <w:pPr>
        <w:spacing w:after="20"/>
      </w:pPr>
      <w:r>
        <w:t>Képzési terület ügyfélszolgálat helye: 1138 Budapest, Váci út 188. D épület földszint</w:t>
      </w:r>
    </w:p>
    <w:p w:rsidR="00D3381C" w:rsidRDefault="00D3381C" w:rsidP="00D3381C">
      <w:pPr>
        <w:spacing w:after="20"/>
      </w:pPr>
      <w:r>
        <w:t>Képzési terület e-mail címe: kepzes-kghf@kbm.gov.hu</w:t>
      </w:r>
    </w:p>
    <w:p w:rsidR="00D3381C" w:rsidRDefault="00D3381C" w:rsidP="00D3381C">
      <w:pPr>
        <w:spacing w:after="20"/>
      </w:pPr>
      <w:r>
        <w:t>Telefonszám: +36 (1) 477-1551</w:t>
      </w:r>
    </w:p>
    <w:p w:rsidR="00D3381C" w:rsidRDefault="00D3381C" w:rsidP="00D3381C">
      <w:pPr>
        <w:spacing w:before="60"/>
      </w:pPr>
      <w:r>
        <w:rPr>
          <w:b/>
          <w:color w:val="006F7C"/>
        </w:rPr>
        <w:t>FELÜGYELETET ELLÁTÓ SZERVEZET MEGNEVEZÉSE, ELÉRHETŐSÉGEI</w:t>
      </w:r>
    </w:p>
    <w:p w:rsidR="00D3381C" w:rsidRDefault="00D3381C" w:rsidP="00D3381C">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3906" w:rsidRDefault="00EB3906" w:rsidP="004221C9">
      <w:pPr>
        <w:spacing w:after="0" w:line="240" w:lineRule="auto"/>
      </w:pPr>
      <w:r>
        <w:separator/>
      </w:r>
    </w:p>
  </w:endnote>
  <w:endnote w:type="continuationSeparator" w:id="1">
    <w:p w:rsidR="00EB3906" w:rsidRDefault="00EB3906"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„A1” – meglévő „B” kategóriával  •  Oldal </w:t>
    </w:r>
    <w:fldSimple w:instr="PAGE">
      <w:r w:rsidR="00D3381C">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3906" w:rsidRDefault="00EB3906" w:rsidP="004221C9">
      <w:pPr>
        <w:spacing w:after="0" w:line="240" w:lineRule="auto"/>
      </w:pPr>
      <w:r>
        <w:separator/>
      </w:r>
    </w:p>
  </w:footnote>
  <w:footnote w:type="continuationSeparator" w:id="1">
    <w:p w:rsidR="00EB3906" w:rsidRDefault="00EB3906"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15074B"/>
    <w:rsid w:val="001B2461"/>
    <w:rsid w:val="00256A18"/>
    <w:rsid w:val="0029639D"/>
    <w:rsid w:val="00326F90"/>
    <w:rsid w:val="004221C9"/>
    <w:rsid w:val="004B7E06"/>
    <w:rsid w:val="007F6DDA"/>
    <w:rsid w:val="00871355"/>
    <w:rsid w:val="008D2F06"/>
    <w:rsid w:val="009B0F8C"/>
    <w:rsid w:val="00A02A78"/>
    <w:rsid w:val="00A6439F"/>
    <w:rsid w:val="00AA1D8D"/>
    <w:rsid w:val="00B47730"/>
    <w:rsid w:val="00BB2B6F"/>
    <w:rsid w:val="00C04DCB"/>
    <w:rsid w:val="00C07611"/>
    <w:rsid w:val="00C319EB"/>
    <w:rsid w:val="00CB0664"/>
    <w:rsid w:val="00CE7EFD"/>
    <w:rsid w:val="00D3381C"/>
    <w:rsid w:val="00D87D5C"/>
    <w:rsid w:val="00DA1A29"/>
    <w:rsid w:val="00EB3906"/>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777020439">
      <w:bodyDiv w:val="1"/>
      <w:marLeft w:val="0"/>
      <w:marRight w:val="0"/>
      <w:marTop w:val="0"/>
      <w:marBottom w:val="0"/>
      <w:divBdr>
        <w:top w:val="none" w:sz="0" w:space="0" w:color="auto"/>
        <w:left w:val="none" w:sz="0" w:space="0" w:color="auto"/>
        <w:bottom w:val="none" w:sz="0" w:space="0" w:color="auto"/>
        <w:right w:val="none" w:sz="0" w:space="0" w:color="auto"/>
      </w:divBdr>
    </w:div>
    <w:div w:id="869414927">
      <w:bodyDiv w:val="1"/>
      <w:marLeft w:val="0"/>
      <w:marRight w:val="0"/>
      <w:marTop w:val="0"/>
      <w:marBottom w:val="0"/>
      <w:divBdr>
        <w:top w:val="none" w:sz="0" w:space="0" w:color="auto"/>
        <w:left w:val="none" w:sz="0" w:space="0" w:color="auto"/>
        <w:bottom w:val="none" w:sz="0" w:space="0" w:color="auto"/>
        <w:right w:val="none" w:sz="0" w:space="0" w:color="auto"/>
      </w:divBdr>
    </w:div>
    <w:div w:id="10957111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2647</Words>
  <Characters>18271</Characters>
  <Application>Microsoft Office Word</Application>
  <DocSecurity>0</DocSecurity>
  <Lines>152</Lines>
  <Paragraphs>41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20877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2026-10-29T08:25:00Z</dcterms:modified>
  <cp:category/>
</cp:coreProperties>
</file>